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0329" w:rsidRPr="00DE7D6E" w:rsidRDefault="00250329" w:rsidP="00250329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 xml:space="preserve">Załącznik </w:t>
      </w:r>
      <w:r w:rsidR="00F7758C">
        <w:rPr>
          <w:rFonts w:ascii="Times New Roman" w:hAnsi="Times New Roman" w:cs="Times New Roman"/>
          <w:bCs/>
          <w:i/>
          <w:sz w:val="24"/>
          <w:szCs w:val="24"/>
        </w:rPr>
        <w:t>nr 1 do uchw</w:t>
      </w:r>
      <w:r w:rsidR="00F7758C" w:rsidRPr="00DE7D6E">
        <w:rPr>
          <w:rFonts w:ascii="Times New Roman" w:hAnsi="Times New Roman" w:cs="Times New Roman"/>
          <w:bCs/>
          <w:i/>
          <w:sz w:val="24"/>
          <w:szCs w:val="24"/>
        </w:rPr>
        <w:t xml:space="preserve">ały nr </w:t>
      </w:r>
      <w:r w:rsidR="00C600F0">
        <w:rPr>
          <w:rFonts w:ascii="Times New Roman" w:hAnsi="Times New Roman" w:cs="Times New Roman"/>
          <w:bCs/>
          <w:i/>
          <w:sz w:val="24"/>
          <w:szCs w:val="24"/>
        </w:rPr>
        <w:t>02</w:t>
      </w:r>
      <w:bookmarkStart w:id="0" w:name="_GoBack"/>
      <w:bookmarkEnd w:id="0"/>
      <w:r w:rsidRPr="00DE7D6E">
        <w:rPr>
          <w:rFonts w:ascii="Times New Roman" w:hAnsi="Times New Roman" w:cs="Times New Roman"/>
          <w:bCs/>
          <w:i/>
          <w:sz w:val="24"/>
          <w:szCs w:val="24"/>
        </w:rPr>
        <w:t>/</w:t>
      </w:r>
      <w:r w:rsidR="00CD40F9" w:rsidRPr="00DE7D6E">
        <w:rPr>
          <w:rFonts w:ascii="Times New Roman" w:hAnsi="Times New Roman" w:cs="Times New Roman"/>
          <w:bCs/>
          <w:i/>
          <w:sz w:val="24"/>
          <w:szCs w:val="24"/>
        </w:rPr>
        <w:t>03</w:t>
      </w:r>
      <w:r w:rsidR="002A4B3B" w:rsidRPr="00DE7D6E">
        <w:rPr>
          <w:rFonts w:ascii="Times New Roman" w:hAnsi="Times New Roman" w:cs="Times New Roman"/>
          <w:bCs/>
          <w:i/>
          <w:sz w:val="24"/>
          <w:szCs w:val="24"/>
        </w:rPr>
        <w:t>/2021</w:t>
      </w:r>
    </w:p>
    <w:p w:rsidR="00250329" w:rsidRPr="00DE7D6E" w:rsidRDefault="00250329" w:rsidP="00250329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bCs/>
          <w:i/>
          <w:sz w:val="24"/>
          <w:szCs w:val="24"/>
        </w:rPr>
      </w:pPr>
      <w:r w:rsidRPr="00DE7D6E">
        <w:rPr>
          <w:rFonts w:ascii="Times New Roman" w:hAnsi="Times New Roman" w:cs="Times New Roman"/>
          <w:bCs/>
          <w:i/>
          <w:sz w:val="24"/>
          <w:szCs w:val="24"/>
        </w:rPr>
        <w:t>Zarządu Lokalnej Grupy Działania</w:t>
      </w:r>
    </w:p>
    <w:p w:rsidR="00250329" w:rsidRPr="00DE7D6E" w:rsidRDefault="00250329" w:rsidP="00250329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bCs/>
          <w:i/>
          <w:sz w:val="24"/>
          <w:szCs w:val="24"/>
        </w:rPr>
      </w:pPr>
      <w:r w:rsidRPr="00DE7D6E">
        <w:rPr>
          <w:rFonts w:ascii="Times New Roman" w:hAnsi="Times New Roman" w:cs="Times New Roman"/>
          <w:bCs/>
          <w:i/>
          <w:sz w:val="24"/>
          <w:szCs w:val="24"/>
        </w:rPr>
        <w:t>Stowarzyszenie „Partnerstwo dla Ziemi Niżańskiej”</w:t>
      </w:r>
    </w:p>
    <w:p w:rsidR="00250329" w:rsidRDefault="00F7758C" w:rsidP="00250329">
      <w:pPr>
        <w:spacing w:after="0"/>
        <w:jc w:val="right"/>
        <w:rPr>
          <w:i/>
          <w:sz w:val="24"/>
          <w:szCs w:val="24"/>
        </w:rPr>
      </w:pPr>
      <w:r w:rsidRPr="00DE7D6E">
        <w:rPr>
          <w:rFonts w:ascii="Times New Roman" w:hAnsi="Times New Roman" w:cs="Times New Roman"/>
          <w:bCs/>
          <w:i/>
          <w:sz w:val="24"/>
          <w:szCs w:val="24"/>
        </w:rPr>
        <w:t xml:space="preserve">z dnia </w:t>
      </w:r>
      <w:r w:rsidR="00CD40F9" w:rsidRPr="00DE7D6E">
        <w:rPr>
          <w:rFonts w:ascii="Times New Roman" w:hAnsi="Times New Roman" w:cs="Times New Roman"/>
          <w:bCs/>
          <w:i/>
          <w:sz w:val="24"/>
          <w:szCs w:val="24"/>
        </w:rPr>
        <w:t>18 marca</w:t>
      </w:r>
      <w:r w:rsidR="002A4B3B" w:rsidRPr="00DE7D6E">
        <w:rPr>
          <w:rFonts w:ascii="Times New Roman" w:hAnsi="Times New Roman" w:cs="Times New Roman"/>
          <w:bCs/>
          <w:i/>
          <w:sz w:val="24"/>
          <w:szCs w:val="24"/>
        </w:rPr>
        <w:t xml:space="preserve"> 2021</w:t>
      </w:r>
      <w:r w:rsidR="00250329" w:rsidRPr="00DE7D6E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="00250329">
        <w:rPr>
          <w:rFonts w:ascii="Times New Roman" w:hAnsi="Times New Roman" w:cs="Times New Roman"/>
          <w:bCs/>
          <w:i/>
          <w:sz w:val="24"/>
          <w:szCs w:val="24"/>
        </w:rPr>
        <w:t>roku</w:t>
      </w:r>
    </w:p>
    <w:p w:rsidR="00601E89" w:rsidRDefault="00601E89" w:rsidP="00250329">
      <w:pPr>
        <w:spacing w:after="0"/>
        <w:jc w:val="right"/>
        <w:rPr>
          <w:rFonts w:ascii="Times New Roman" w:hAnsi="Times New Roman" w:cs="Times New Roman"/>
          <w:bCs/>
          <w:i/>
          <w:sz w:val="24"/>
          <w:szCs w:val="24"/>
        </w:rPr>
      </w:pPr>
    </w:p>
    <w:p w:rsidR="00984C94" w:rsidRDefault="00984C94" w:rsidP="00250329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C22272" w:rsidRDefault="00C22272" w:rsidP="008C0CBF">
      <w:pPr>
        <w:spacing w:after="0"/>
        <w:jc w:val="right"/>
        <w:rPr>
          <w:rFonts w:ascii="Times New Roman" w:hAnsi="Times New Roman" w:cs="Times New Roman"/>
          <w:bCs/>
          <w:i/>
          <w:sz w:val="24"/>
          <w:szCs w:val="24"/>
        </w:rPr>
      </w:pPr>
    </w:p>
    <w:p w:rsidR="00C47B11" w:rsidRDefault="00C22272" w:rsidP="00DA653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PROCEDURY WYBORU I OCENY OPERACJI W RAMACH LSR</w:t>
      </w:r>
    </w:p>
    <w:p w:rsidR="00583F47" w:rsidRDefault="00583F47" w:rsidP="00DA653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(operacji realizowanych przez podmioty inne niż LGD)</w:t>
      </w:r>
    </w:p>
    <w:p w:rsidR="003B1BB4" w:rsidRPr="003B1BB4" w:rsidRDefault="00C22272" w:rsidP="00DA6536">
      <w:pPr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/>
      </w:r>
      <w:r w:rsidR="00773D87" w:rsidRPr="00D81F16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I. Podstawa prawna:</w:t>
      </w:r>
    </w:p>
    <w:p w:rsidR="003B1BB4" w:rsidRPr="00773D87" w:rsidRDefault="003B1BB4" w:rsidP="00DA6536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73D87">
        <w:rPr>
          <w:rFonts w:ascii="Times New Roman" w:hAnsi="Times New Roman"/>
          <w:sz w:val="24"/>
          <w:szCs w:val="24"/>
        </w:rPr>
        <w:t>Realizacja operacji w ramach LSR, realizowanych przez podmioty inne niż LGD, odbywa się na podstawie przepisów:</w:t>
      </w:r>
    </w:p>
    <w:p w:rsidR="00773D87" w:rsidRPr="00773D87" w:rsidRDefault="003B1BB4" w:rsidP="004F31E3">
      <w:pPr>
        <w:pStyle w:val="Akapitzlist"/>
        <w:numPr>
          <w:ilvl w:val="0"/>
          <w:numId w:val="7"/>
        </w:numPr>
        <w:spacing w:after="0"/>
        <w:ind w:left="426"/>
        <w:jc w:val="both"/>
        <w:rPr>
          <w:rFonts w:ascii="Times New Roman" w:hAnsi="Times New Roman"/>
          <w:b/>
          <w:sz w:val="24"/>
          <w:szCs w:val="24"/>
        </w:rPr>
      </w:pPr>
      <w:r w:rsidRPr="00773D87">
        <w:rPr>
          <w:rFonts w:ascii="Times New Roman" w:hAnsi="Times New Roman"/>
          <w:bCs/>
          <w:sz w:val="24"/>
          <w:szCs w:val="24"/>
        </w:rPr>
        <w:t xml:space="preserve">Rozporządzenia Parlamentu Europejskiego i Rady (UE) nr 1303/2013 z dnia 17 grudnia 2013 r. ustanawiające wspólne przepisy dotyczące Europejskiego Funduszu Rozwoju Regionalnego, Europejskiego Funduszu Społecznego, Funduszu Spójności, Europejskiego Funduszu Rolnego na rzecz Rozwoju Obszarów Wiejskich oraz Europejskiego Funduszu Morskiego i Rybackiego oraz ustanawiające przepisy ogólne dotyczące Europejskiego Funduszu Rozwoju Regionalnego, Europejskiego Funduszu Społecznego, Funduszu Spójności i Europejskiego Funduszu Morskiego </w:t>
      </w:r>
      <w:r w:rsidR="00FB426E">
        <w:rPr>
          <w:rFonts w:ascii="Times New Roman" w:hAnsi="Times New Roman"/>
          <w:bCs/>
          <w:sz w:val="24"/>
          <w:szCs w:val="24"/>
        </w:rPr>
        <w:br/>
      </w:r>
      <w:r w:rsidRPr="00773D87">
        <w:rPr>
          <w:rFonts w:ascii="Times New Roman" w:hAnsi="Times New Roman"/>
          <w:bCs/>
          <w:sz w:val="24"/>
          <w:szCs w:val="24"/>
        </w:rPr>
        <w:t>i Rybackiego oraz uchylające rozporządzenie Rady (WE) nr 1083/2006, zwanym dalej „rozporządzeniem 1303/2013”</w:t>
      </w:r>
      <w:r w:rsidR="00773D87">
        <w:rPr>
          <w:rFonts w:ascii="Times New Roman" w:hAnsi="Times New Roman"/>
          <w:bCs/>
          <w:sz w:val="24"/>
          <w:szCs w:val="24"/>
        </w:rPr>
        <w:t xml:space="preserve"> (Dz.</w:t>
      </w:r>
      <w:r w:rsidR="006D77D4">
        <w:rPr>
          <w:rFonts w:ascii="Times New Roman" w:hAnsi="Times New Roman"/>
          <w:bCs/>
          <w:sz w:val="24"/>
          <w:szCs w:val="24"/>
        </w:rPr>
        <w:t xml:space="preserve"> </w:t>
      </w:r>
      <w:r w:rsidR="00773D87">
        <w:rPr>
          <w:rFonts w:ascii="Times New Roman" w:hAnsi="Times New Roman"/>
          <w:bCs/>
          <w:sz w:val="24"/>
          <w:szCs w:val="24"/>
        </w:rPr>
        <w:t>Urz. UE L347 z 20.12.2013 r., str. 320, z późn. zm.).</w:t>
      </w:r>
    </w:p>
    <w:p w:rsidR="00773D87" w:rsidRPr="00773D87" w:rsidRDefault="003B1BB4" w:rsidP="004F31E3">
      <w:pPr>
        <w:pStyle w:val="Akapitzlist"/>
        <w:numPr>
          <w:ilvl w:val="0"/>
          <w:numId w:val="7"/>
        </w:numPr>
        <w:spacing w:after="0"/>
        <w:ind w:left="426"/>
        <w:jc w:val="both"/>
        <w:rPr>
          <w:rFonts w:ascii="Times New Roman" w:hAnsi="Times New Roman"/>
          <w:b/>
          <w:sz w:val="24"/>
          <w:szCs w:val="24"/>
        </w:rPr>
      </w:pPr>
      <w:r w:rsidRPr="00773D87">
        <w:rPr>
          <w:rFonts w:ascii="Times New Roman" w:hAnsi="Times New Roman"/>
          <w:sz w:val="24"/>
          <w:szCs w:val="24"/>
        </w:rPr>
        <w:t xml:space="preserve">Rozporządzenia Parlamentu Europejskiego i Rady (UE) nr 1305/2013 z dnia 17 grudnia 2013 r. </w:t>
      </w:r>
      <w:r w:rsidR="000351E6">
        <w:rPr>
          <w:rFonts w:ascii="Times New Roman" w:hAnsi="Times New Roman"/>
          <w:sz w:val="24"/>
          <w:szCs w:val="24"/>
        </w:rPr>
        <w:br/>
      </w:r>
      <w:r w:rsidRPr="00773D87">
        <w:rPr>
          <w:rFonts w:ascii="Times New Roman" w:hAnsi="Times New Roman"/>
          <w:bCs/>
          <w:sz w:val="24"/>
          <w:szCs w:val="24"/>
        </w:rPr>
        <w:t>w sprawie wsparcia rozwoju obszarów wiejskich przez Europejski Fundusz Rolny na rzecz Rozwoju Obszarów Wiejskich (EFRROW) i uchylające rozporządzenie Rady (WE) nr 1698/2005.</w:t>
      </w:r>
      <w:r w:rsidRPr="00773D87">
        <w:rPr>
          <w:rFonts w:ascii="Times New Roman" w:hAnsi="Times New Roman"/>
          <w:sz w:val="24"/>
          <w:szCs w:val="24"/>
        </w:rPr>
        <w:t xml:space="preserve">, </w:t>
      </w:r>
      <w:r w:rsidRPr="00773D87">
        <w:rPr>
          <w:rFonts w:ascii="Times New Roman" w:hAnsi="Times New Roman"/>
          <w:bCs/>
          <w:sz w:val="24"/>
          <w:szCs w:val="24"/>
        </w:rPr>
        <w:t>zwanym dalej „rozporządzeniem 1305/2013”</w:t>
      </w:r>
      <w:r w:rsidR="00FB426E">
        <w:rPr>
          <w:rFonts w:ascii="Times New Roman" w:hAnsi="Times New Roman"/>
          <w:bCs/>
          <w:sz w:val="24"/>
          <w:szCs w:val="24"/>
        </w:rPr>
        <w:t xml:space="preserve"> </w:t>
      </w:r>
      <w:r w:rsidR="00FB426E" w:rsidRPr="005C07F2">
        <w:rPr>
          <w:rFonts w:ascii="Times New Roman" w:hAnsi="Times New Roman"/>
          <w:sz w:val="24"/>
          <w:szCs w:val="24"/>
        </w:rPr>
        <w:t>(Dz. Urz. UE L 347 z 20.12.2013, str. 487, z późn. zm.)</w:t>
      </w:r>
      <w:r w:rsidR="00FB426E">
        <w:rPr>
          <w:rFonts w:ascii="Times New Roman" w:hAnsi="Times New Roman"/>
          <w:sz w:val="24"/>
          <w:szCs w:val="24"/>
        </w:rPr>
        <w:t>.</w:t>
      </w:r>
    </w:p>
    <w:p w:rsidR="0021528F" w:rsidRPr="00F52597" w:rsidRDefault="003B1BB4" w:rsidP="004F31E3">
      <w:pPr>
        <w:pStyle w:val="Akapitzlist"/>
        <w:numPr>
          <w:ilvl w:val="0"/>
          <w:numId w:val="7"/>
        </w:numPr>
        <w:spacing w:after="0"/>
        <w:ind w:left="426"/>
        <w:jc w:val="both"/>
        <w:rPr>
          <w:rFonts w:ascii="Times New Roman" w:hAnsi="Times New Roman"/>
          <w:b/>
          <w:sz w:val="24"/>
          <w:szCs w:val="24"/>
        </w:rPr>
      </w:pPr>
      <w:r w:rsidRPr="00773D87">
        <w:rPr>
          <w:rFonts w:ascii="Times New Roman" w:hAnsi="Times New Roman"/>
          <w:sz w:val="24"/>
          <w:szCs w:val="24"/>
        </w:rPr>
        <w:t>Ustawy z dnia 20 lutego 2015 r. o wspieraniu rozwoju obszarów wiejskich z udziałem środków Europejskiego Funduszu Rolnego na r</w:t>
      </w:r>
      <w:r w:rsidR="00AF30F1">
        <w:rPr>
          <w:rFonts w:ascii="Times New Roman" w:hAnsi="Times New Roman"/>
          <w:sz w:val="24"/>
          <w:szCs w:val="24"/>
        </w:rPr>
        <w:t xml:space="preserve">zecz Rozwoju Obszarów Wiejskich </w:t>
      </w:r>
      <w:r w:rsidRPr="00773D87">
        <w:rPr>
          <w:rFonts w:ascii="Times New Roman" w:hAnsi="Times New Roman"/>
          <w:sz w:val="24"/>
          <w:szCs w:val="24"/>
        </w:rPr>
        <w:t xml:space="preserve">w ramach Programu Rozwoju </w:t>
      </w:r>
      <w:r w:rsidRPr="00F52597">
        <w:rPr>
          <w:rFonts w:ascii="Times New Roman" w:hAnsi="Times New Roman"/>
          <w:sz w:val="24"/>
          <w:szCs w:val="24"/>
        </w:rPr>
        <w:t>Obszarów Wiejskich na lata 2014–</w:t>
      </w:r>
      <w:r w:rsidRPr="00DE7D6E">
        <w:rPr>
          <w:rFonts w:ascii="Times New Roman" w:hAnsi="Times New Roman"/>
          <w:sz w:val="24"/>
          <w:szCs w:val="24"/>
        </w:rPr>
        <w:t>2020 (</w:t>
      </w:r>
      <w:r w:rsidR="00AF30F1" w:rsidRPr="00DE7D6E">
        <w:rPr>
          <w:rFonts w:ascii="Times New Roman" w:hAnsi="Times New Roman"/>
          <w:sz w:val="24"/>
          <w:szCs w:val="24"/>
        </w:rPr>
        <w:t>Dz. U. z 2020 r., poz. 217, z późn. zm.</w:t>
      </w:r>
      <w:r w:rsidRPr="00DE7D6E">
        <w:rPr>
          <w:rFonts w:ascii="Times New Roman" w:hAnsi="Times New Roman"/>
          <w:sz w:val="24"/>
          <w:szCs w:val="24"/>
        </w:rPr>
        <w:t>)</w:t>
      </w:r>
      <w:r w:rsidR="00DC1D35" w:rsidRPr="00DE7D6E">
        <w:rPr>
          <w:rFonts w:ascii="Times New Roman" w:hAnsi="Times New Roman"/>
          <w:sz w:val="24"/>
          <w:szCs w:val="24"/>
        </w:rPr>
        <w:t>,</w:t>
      </w:r>
      <w:r w:rsidR="00DC1D35" w:rsidRPr="00F52597">
        <w:rPr>
          <w:rFonts w:ascii="Times New Roman" w:hAnsi="Times New Roman"/>
          <w:sz w:val="24"/>
          <w:szCs w:val="24"/>
        </w:rPr>
        <w:t xml:space="preserve"> zwaną dalej „ustawą ROW”</w:t>
      </w:r>
      <w:r w:rsidRPr="00F52597">
        <w:rPr>
          <w:rFonts w:ascii="Times New Roman" w:hAnsi="Times New Roman"/>
          <w:sz w:val="24"/>
          <w:szCs w:val="24"/>
        </w:rPr>
        <w:t>.</w:t>
      </w:r>
    </w:p>
    <w:p w:rsidR="0021528F" w:rsidRPr="00F52597" w:rsidRDefault="003B1BB4" w:rsidP="004F31E3">
      <w:pPr>
        <w:pStyle w:val="Akapitzlist"/>
        <w:numPr>
          <w:ilvl w:val="0"/>
          <w:numId w:val="7"/>
        </w:numPr>
        <w:spacing w:after="0"/>
        <w:ind w:left="426"/>
        <w:jc w:val="both"/>
        <w:rPr>
          <w:rFonts w:ascii="Times New Roman" w:hAnsi="Times New Roman"/>
          <w:b/>
          <w:sz w:val="24"/>
          <w:szCs w:val="24"/>
        </w:rPr>
      </w:pPr>
      <w:r w:rsidRPr="00F52597">
        <w:rPr>
          <w:rFonts w:ascii="Times New Roman" w:hAnsi="Times New Roman"/>
          <w:sz w:val="24"/>
          <w:szCs w:val="24"/>
        </w:rPr>
        <w:t xml:space="preserve">Ustawy z dnia 20 lutego 2015 r. o rozwoju lokalnym z udziałem lokalnej społeczności </w:t>
      </w:r>
      <w:r w:rsidR="009D7FDE" w:rsidRPr="00F52597">
        <w:rPr>
          <w:rFonts w:ascii="Times New Roman" w:hAnsi="Times New Roman"/>
          <w:sz w:val="24"/>
          <w:szCs w:val="24"/>
        </w:rPr>
        <w:t>(</w:t>
      </w:r>
      <w:r w:rsidR="00012B99" w:rsidRPr="00DE7D6E">
        <w:rPr>
          <w:rFonts w:ascii="Times New Roman" w:hAnsi="Times New Roman"/>
          <w:sz w:val="24"/>
          <w:szCs w:val="24"/>
        </w:rPr>
        <w:t>Dz. U. z 2019 r., poz. 1167</w:t>
      </w:r>
      <w:r w:rsidR="007973B4" w:rsidRPr="00F52597">
        <w:rPr>
          <w:rFonts w:ascii="Times New Roman" w:hAnsi="Times New Roman"/>
          <w:sz w:val="24"/>
          <w:szCs w:val="24"/>
        </w:rPr>
        <w:t>)</w:t>
      </w:r>
      <w:r w:rsidR="00CA7CCB" w:rsidRPr="00F52597">
        <w:rPr>
          <w:rFonts w:ascii="Times New Roman" w:hAnsi="Times New Roman"/>
          <w:sz w:val="24"/>
          <w:szCs w:val="24"/>
        </w:rPr>
        <w:t xml:space="preserve"> </w:t>
      </w:r>
      <w:r w:rsidRPr="00F52597">
        <w:rPr>
          <w:rFonts w:ascii="Times New Roman" w:hAnsi="Times New Roman"/>
          <w:sz w:val="24"/>
          <w:szCs w:val="24"/>
        </w:rPr>
        <w:t>zwaną dalej „ustawą RLKS”.</w:t>
      </w:r>
    </w:p>
    <w:p w:rsidR="0021528F" w:rsidRPr="00F52597" w:rsidRDefault="003B1BB4" w:rsidP="004F31E3">
      <w:pPr>
        <w:pStyle w:val="Akapitzlist"/>
        <w:numPr>
          <w:ilvl w:val="0"/>
          <w:numId w:val="7"/>
        </w:numPr>
        <w:spacing w:after="0"/>
        <w:ind w:left="426"/>
        <w:jc w:val="both"/>
        <w:rPr>
          <w:rFonts w:ascii="Times New Roman" w:hAnsi="Times New Roman"/>
          <w:b/>
          <w:sz w:val="24"/>
          <w:szCs w:val="24"/>
        </w:rPr>
      </w:pPr>
      <w:r w:rsidRPr="00F52597">
        <w:rPr>
          <w:rFonts w:ascii="Times New Roman" w:hAnsi="Times New Roman"/>
          <w:sz w:val="24"/>
          <w:szCs w:val="24"/>
        </w:rPr>
        <w:t>Ustawy z dnia 11 lipca 2014 r. o zasadach realizacji programów w zakresie polityki spójności finansowanych w perspektywie finansowej 2014–</w:t>
      </w:r>
      <w:r w:rsidRPr="00DE7D6E">
        <w:rPr>
          <w:rFonts w:ascii="Times New Roman" w:hAnsi="Times New Roman"/>
          <w:sz w:val="24"/>
          <w:szCs w:val="24"/>
        </w:rPr>
        <w:t>2020</w:t>
      </w:r>
      <w:r w:rsidR="0021528F" w:rsidRPr="00DE7D6E">
        <w:rPr>
          <w:rFonts w:ascii="Times New Roman" w:hAnsi="Times New Roman"/>
          <w:sz w:val="24"/>
          <w:szCs w:val="24"/>
        </w:rPr>
        <w:t xml:space="preserve"> (</w:t>
      </w:r>
      <w:r w:rsidR="00012B99" w:rsidRPr="00DE7D6E">
        <w:rPr>
          <w:rFonts w:ascii="Times New Roman" w:hAnsi="Times New Roman"/>
          <w:sz w:val="24"/>
          <w:szCs w:val="24"/>
        </w:rPr>
        <w:t>Dz.</w:t>
      </w:r>
      <w:r w:rsidR="002A4B3B" w:rsidRPr="00DE7D6E">
        <w:rPr>
          <w:rFonts w:ascii="Times New Roman" w:hAnsi="Times New Roman"/>
          <w:sz w:val="24"/>
          <w:szCs w:val="24"/>
        </w:rPr>
        <w:t xml:space="preserve"> </w:t>
      </w:r>
      <w:r w:rsidR="00012B99" w:rsidRPr="00DE7D6E">
        <w:rPr>
          <w:rFonts w:ascii="Times New Roman" w:hAnsi="Times New Roman"/>
          <w:sz w:val="24"/>
          <w:szCs w:val="24"/>
        </w:rPr>
        <w:t>U</w:t>
      </w:r>
      <w:r w:rsidR="002A4B3B" w:rsidRPr="00DE7D6E">
        <w:rPr>
          <w:rFonts w:ascii="Times New Roman" w:hAnsi="Times New Roman"/>
          <w:sz w:val="24"/>
          <w:szCs w:val="24"/>
        </w:rPr>
        <w:t>. z 2020 r., poz. 818</w:t>
      </w:r>
      <w:r w:rsidR="00CC69DA">
        <w:rPr>
          <w:rFonts w:ascii="Times New Roman" w:hAnsi="Times New Roman"/>
          <w:sz w:val="24"/>
          <w:szCs w:val="24"/>
        </w:rPr>
        <w:t>).</w:t>
      </w:r>
    </w:p>
    <w:p w:rsidR="004A0666" w:rsidRPr="00F52597" w:rsidRDefault="003B1BB4" w:rsidP="004F31E3">
      <w:pPr>
        <w:pStyle w:val="Akapitzlist"/>
        <w:numPr>
          <w:ilvl w:val="0"/>
          <w:numId w:val="7"/>
        </w:numPr>
        <w:spacing w:after="0"/>
        <w:ind w:left="426"/>
        <w:jc w:val="both"/>
        <w:rPr>
          <w:rFonts w:ascii="Times New Roman" w:hAnsi="Times New Roman"/>
          <w:b/>
          <w:sz w:val="24"/>
          <w:szCs w:val="24"/>
        </w:rPr>
      </w:pPr>
      <w:r w:rsidRPr="00F52597">
        <w:rPr>
          <w:rFonts w:ascii="Times New Roman" w:hAnsi="Times New Roman"/>
          <w:sz w:val="24"/>
          <w:szCs w:val="24"/>
        </w:rPr>
        <w:t>Rozporządzenia Ministra Rolnictwa i Rozwoju Wsi z dnia</w:t>
      </w:r>
      <w:r w:rsidR="00EF1E62" w:rsidRPr="00F52597">
        <w:rPr>
          <w:rFonts w:ascii="Times New Roman" w:hAnsi="Times New Roman"/>
          <w:sz w:val="24"/>
          <w:szCs w:val="24"/>
        </w:rPr>
        <w:t xml:space="preserve"> 24 września 2015 r.</w:t>
      </w:r>
      <w:r w:rsidRPr="00F52597">
        <w:rPr>
          <w:rFonts w:ascii="Times New Roman" w:hAnsi="Times New Roman"/>
          <w:sz w:val="24"/>
          <w:szCs w:val="24"/>
        </w:rPr>
        <w:t xml:space="preserve"> w sprawie szczegółowych warunków i trybu przyznawania pomocy finansowej w ramach poddziałania „Wsparcie na wdrażanie operacji w ramach strategii rozwoju lokalnego kierowanego przez społeczność” objętego Programem Rozwoju </w:t>
      </w:r>
      <w:r w:rsidR="009727BF" w:rsidRPr="00F52597">
        <w:rPr>
          <w:rFonts w:ascii="Times New Roman" w:hAnsi="Times New Roman"/>
          <w:sz w:val="24"/>
          <w:szCs w:val="24"/>
        </w:rPr>
        <w:t xml:space="preserve">Obszarów </w:t>
      </w:r>
      <w:r w:rsidRPr="00F52597">
        <w:rPr>
          <w:rFonts w:ascii="Times New Roman" w:hAnsi="Times New Roman"/>
          <w:sz w:val="24"/>
          <w:szCs w:val="24"/>
        </w:rPr>
        <w:t>Wiejskich na lata 2014-2020 zwanego dalej „rozporządzeniem LSR</w:t>
      </w:r>
      <w:r w:rsidRPr="00DE7D6E">
        <w:rPr>
          <w:rFonts w:ascii="Times New Roman" w:hAnsi="Times New Roman"/>
          <w:sz w:val="24"/>
          <w:szCs w:val="24"/>
        </w:rPr>
        <w:t>”</w:t>
      </w:r>
      <w:r w:rsidR="0021528F" w:rsidRPr="00DE7D6E">
        <w:rPr>
          <w:rFonts w:ascii="Times New Roman" w:hAnsi="Times New Roman"/>
          <w:sz w:val="24"/>
          <w:szCs w:val="24"/>
        </w:rPr>
        <w:t xml:space="preserve"> (</w:t>
      </w:r>
      <w:r w:rsidR="002A4B3B" w:rsidRPr="00DE7D6E">
        <w:rPr>
          <w:rFonts w:ascii="Times New Roman" w:hAnsi="Times New Roman"/>
          <w:sz w:val="24"/>
          <w:szCs w:val="24"/>
        </w:rPr>
        <w:t>Dz. U. z 2019 r., poz. 664 z późn. zm.</w:t>
      </w:r>
      <w:r w:rsidR="009D7FDE" w:rsidRPr="00DE7D6E">
        <w:rPr>
          <w:rFonts w:ascii="Times New Roman" w:hAnsi="Times New Roman"/>
          <w:sz w:val="24"/>
          <w:szCs w:val="24"/>
        </w:rPr>
        <w:t>)</w:t>
      </w:r>
      <w:r w:rsidR="00CC69DA">
        <w:rPr>
          <w:rFonts w:ascii="Times New Roman" w:hAnsi="Times New Roman"/>
          <w:sz w:val="24"/>
          <w:szCs w:val="24"/>
        </w:rPr>
        <w:t>.</w:t>
      </w:r>
    </w:p>
    <w:p w:rsidR="005D12F6" w:rsidRPr="00F52597" w:rsidRDefault="005D12F6" w:rsidP="004F31E3">
      <w:pPr>
        <w:pStyle w:val="Akapitzlist"/>
        <w:numPr>
          <w:ilvl w:val="0"/>
          <w:numId w:val="7"/>
        </w:numPr>
        <w:spacing w:after="0"/>
        <w:ind w:left="426"/>
        <w:jc w:val="both"/>
        <w:rPr>
          <w:rFonts w:ascii="Times New Roman" w:hAnsi="Times New Roman"/>
          <w:b/>
          <w:sz w:val="24"/>
          <w:szCs w:val="24"/>
        </w:rPr>
      </w:pPr>
      <w:r w:rsidRPr="00F52597">
        <w:rPr>
          <w:rFonts w:ascii="Times New Roman" w:hAnsi="Times New Roman"/>
          <w:sz w:val="24"/>
          <w:szCs w:val="24"/>
        </w:rPr>
        <w:t>Wytycznych Ministra Rolnictwa i Rozwoju Wsi w zakresie jednolitego i prawidłowego wykonywania przez lokalne grupy działania zadań związanych z realizacją strategii rozwoju lokalnego kierowanego przez społeczność w ramach działania „Wsparcie dla rozwoju lokalnego w ramach inicjatywy LEADER” objętego Programem Rozwoju Obszarów Wiejskich na lata 2014 – 2020.</w:t>
      </w:r>
    </w:p>
    <w:p w:rsidR="00FC24F5" w:rsidRPr="00F52597" w:rsidRDefault="00FC24F5" w:rsidP="004F31E3">
      <w:pPr>
        <w:pStyle w:val="Akapitzlist"/>
        <w:numPr>
          <w:ilvl w:val="0"/>
          <w:numId w:val="7"/>
        </w:numPr>
        <w:spacing w:after="0"/>
        <w:ind w:left="426"/>
        <w:jc w:val="both"/>
        <w:rPr>
          <w:rFonts w:ascii="Times New Roman" w:hAnsi="Times New Roman"/>
          <w:b/>
          <w:sz w:val="24"/>
          <w:szCs w:val="24"/>
        </w:rPr>
      </w:pPr>
      <w:r w:rsidRPr="00F52597">
        <w:rPr>
          <w:rFonts w:ascii="Times New Roman" w:hAnsi="Times New Roman"/>
          <w:sz w:val="24"/>
          <w:szCs w:val="24"/>
        </w:rPr>
        <w:t xml:space="preserve">Regulaminu Rady LGD. </w:t>
      </w:r>
    </w:p>
    <w:p w:rsidR="00C82A10" w:rsidRPr="003E1AD9" w:rsidRDefault="003B1BB4" w:rsidP="003E1AD9">
      <w:pPr>
        <w:pStyle w:val="Akapitzlist"/>
        <w:numPr>
          <w:ilvl w:val="0"/>
          <w:numId w:val="7"/>
        </w:numPr>
        <w:spacing w:after="0"/>
        <w:ind w:left="426"/>
        <w:jc w:val="both"/>
        <w:rPr>
          <w:rFonts w:ascii="Times New Roman" w:hAnsi="Times New Roman"/>
          <w:b/>
          <w:sz w:val="24"/>
          <w:szCs w:val="24"/>
        </w:rPr>
      </w:pPr>
      <w:r w:rsidRPr="00F52597">
        <w:rPr>
          <w:rFonts w:ascii="Times New Roman" w:hAnsi="Times New Roman"/>
          <w:sz w:val="24"/>
          <w:szCs w:val="24"/>
        </w:rPr>
        <w:t>Niniejszych Procedur.</w:t>
      </w:r>
    </w:p>
    <w:p w:rsidR="004A0666" w:rsidRPr="00D81F16" w:rsidRDefault="004A0666" w:rsidP="00DA6536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D81F16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lastRenderedPageBreak/>
        <w:t xml:space="preserve">II. Definicja Pojęć  </w:t>
      </w:r>
    </w:p>
    <w:p w:rsidR="000351E6" w:rsidRDefault="000351E6" w:rsidP="00DA653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A0666" w:rsidRPr="00D81F16" w:rsidRDefault="004A0666" w:rsidP="00DA653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1F16">
        <w:rPr>
          <w:rFonts w:ascii="Times New Roman" w:eastAsia="Times New Roman" w:hAnsi="Times New Roman" w:cs="Times New Roman"/>
          <w:sz w:val="24"/>
          <w:szCs w:val="24"/>
        </w:rPr>
        <w:t>Użyte w Regulaminie określenia oznaczają:</w:t>
      </w:r>
    </w:p>
    <w:p w:rsidR="004A0666" w:rsidRDefault="004A0666" w:rsidP="004F31E3">
      <w:pPr>
        <w:pStyle w:val="Akapitzlist"/>
        <w:numPr>
          <w:ilvl w:val="0"/>
          <w:numId w:val="8"/>
        </w:numPr>
        <w:ind w:left="426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D81F16">
        <w:rPr>
          <w:rFonts w:ascii="Times New Roman" w:eastAsia="Times New Roman" w:hAnsi="Times New Roman"/>
          <w:sz w:val="24"/>
          <w:szCs w:val="24"/>
          <w:u w:val="single"/>
          <w:lang w:eastAsia="pl-PL"/>
        </w:rPr>
        <w:t>Wniosek</w:t>
      </w:r>
      <w:r w:rsidR="00623A50">
        <w:rPr>
          <w:rFonts w:ascii="Times New Roman" w:eastAsia="Times New Roman" w:hAnsi="Times New Roman"/>
          <w:sz w:val="24"/>
          <w:szCs w:val="24"/>
          <w:lang w:eastAsia="pl-PL"/>
        </w:rPr>
        <w:t xml:space="preserve"> –</w:t>
      </w:r>
      <w:r w:rsidR="00FB426E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623A50">
        <w:rPr>
          <w:rFonts w:ascii="Times New Roman" w:eastAsia="Times New Roman" w:hAnsi="Times New Roman"/>
          <w:sz w:val="24"/>
          <w:szCs w:val="24"/>
          <w:lang w:eastAsia="pl-PL"/>
        </w:rPr>
        <w:t>wniosek o przyznanie pomocy na operację realizowaną przez podmiot inny niż LGD.</w:t>
      </w:r>
    </w:p>
    <w:p w:rsidR="00903792" w:rsidRDefault="00903792" w:rsidP="004F31E3">
      <w:pPr>
        <w:pStyle w:val="Akapitzlist"/>
        <w:numPr>
          <w:ilvl w:val="0"/>
          <w:numId w:val="8"/>
        </w:numPr>
        <w:ind w:left="426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u w:val="single"/>
          <w:lang w:eastAsia="pl-PL"/>
        </w:rPr>
        <w:t xml:space="preserve">Operacja 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– projekt objęty wnioskiem o udzielenie wsparcia.</w:t>
      </w:r>
    </w:p>
    <w:p w:rsidR="004A0666" w:rsidRDefault="00623A50" w:rsidP="004F31E3">
      <w:pPr>
        <w:pStyle w:val="Akapitzlist"/>
        <w:numPr>
          <w:ilvl w:val="0"/>
          <w:numId w:val="8"/>
        </w:numPr>
        <w:ind w:left="426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u w:val="single"/>
          <w:lang w:eastAsia="pl-PL"/>
        </w:rPr>
        <w:t>Ogłoszenie o naborze wniosków</w:t>
      </w:r>
      <w:r w:rsidR="00FB426E" w:rsidRPr="00FB426E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–</w:t>
      </w:r>
      <w:r w:rsidR="006D77D4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ogłoszenie o naborze wniosków, o którym mowa w art. 19 ust. 1 </w:t>
      </w:r>
      <w:r w:rsidR="00074B2A">
        <w:rPr>
          <w:rFonts w:ascii="Times New Roman" w:eastAsia="Times New Roman" w:hAnsi="Times New Roman"/>
          <w:sz w:val="24"/>
          <w:szCs w:val="24"/>
          <w:lang w:eastAsia="pl-PL"/>
        </w:rPr>
        <w:t xml:space="preserve">ustawy </w:t>
      </w:r>
      <w:r w:rsidR="00DC1D35">
        <w:rPr>
          <w:rFonts w:ascii="Times New Roman" w:eastAsia="Times New Roman" w:hAnsi="Times New Roman"/>
          <w:sz w:val="24"/>
          <w:szCs w:val="24"/>
          <w:lang w:eastAsia="pl-PL"/>
        </w:rPr>
        <w:t>RLKS.</w:t>
      </w:r>
    </w:p>
    <w:p w:rsidR="00DC1D35" w:rsidRDefault="00DC1D35" w:rsidP="004F31E3">
      <w:pPr>
        <w:pStyle w:val="Akapitzlist"/>
        <w:numPr>
          <w:ilvl w:val="0"/>
          <w:numId w:val="8"/>
        </w:numPr>
        <w:ind w:left="426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u w:val="single"/>
          <w:lang w:eastAsia="pl-PL"/>
        </w:rPr>
        <w:t xml:space="preserve">LGD 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– </w:t>
      </w:r>
      <w:r w:rsidR="00601E89">
        <w:rPr>
          <w:rFonts w:ascii="Times New Roman" w:hAnsi="Times New Roman"/>
          <w:sz w:val="24"/>
          <w:szCs w:val="24"/>
        </w:rPr>
        <w:t>Lokalna Grupa</w:t>
      </w:r>
      <w:r w:rsidR="00601E89" w:rsidRPr="00601E89">
        <w:rPr>
          <w:rFonts w:ascii="Times New Roman" w:hAnsi="Times New Roman"/>
          <w:sz w:val="24"/>
          <w:szCs w:val="24"/>
        </w:rPr>
        <w:t xml:space="preserve"> Działania Stowarzyszenie „Partnerstwo dla Ziemi Niżańskiej”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.</w:t>
      </w:r>
    </w:p>
    <w:p w:rsidR="002022FC" w:rsidRPr="008E5476" w:rsidRDefault="002022FC" w:rsidP="004F31E3">
      <w:pPr>
        <w:pStyle w:val="Akapitzlist"/>
        <w:numPr>
          <w:ilvl w:val="0"/>
          <w:numId w:val="8"/>
        </w:numPr>
        <w:ind w:left="426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8E5476">
        <w:rPr>
          <w:rFonts w:ascii="Times New Roman" w:eastAsia="Times New Roman" w:hAnsi="Times New Roman"/>
          <w:sz w:val="24"/>
          <w:szCs w:val="24"/>
          <w:u w:val="single"/>
          <w:lang w:eastAsia="pl-PL"/>
        </w:rPr>
        <w:t>Biuro LGD</w:t>
      </w:r>
      <w:r w:rsidRPr="008E5476">
        <w:rPr>
          <w:rFonts w:ascii="Times New Roman" w:eastAsia="Times New Roman" w:hAnsi="Times New Roman"/>
          <w:sz w:val="24"/>
          <w:szCs w:val="24"/>
          <w:lang w:eastAsia="pl-PL"/>
        </w:rPr>
        <w:t xml:space="preserve"> – Biuro Lokalnej Grupy Działania </w:t>
      </w:r>
      <w:r w:rsidRPr="008E5476">
        <w:rPr>
          <w:rFonts w:ascii="Times New Roman" w:hAnsi="Times New Roman"/>
          <w:sz w:val="24"/>
          <w:szCs w:val="24"/>
        </w:rPr>
        <w:t>Stowarzyszenie „Partnerstwo dla Ziemi Niżańskiej”</w:t>
      </w:r>
      <w:r w:rsidRPr="008E5476">
        <w:rPr>
          <w:rFonts w:ascii="Times New Roman" w:eastAsia="Times New Roman" w:hAnsi="Times New Roman"/>
          <w:sz w:val="24"/>
          <w:szCs w:val="24"/>
          <w:lang w:eastAsia="pl-PL"/>
        </w:rPr>
        <w:t>.</w:t>
      </w:r>
    </w:p>
    <w:p w:rsidR="00DC1D35" w:rsidRDefault="00DC1D35" w:rsidP="004F31E3">
      <w:pPr>
        <w:pStyle w:val="Akapitzlist"/>
        <w:numPr>
          <w:ilvl w:val="0"/>
          <w:numId w:val="8"/>
        </w:numPr>
        <w:ind w:left="426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u w:val="single"/>
          <w:lang w:eastAsia="pl-PL"/>
        </w:rPr>
        <w:t xml:space="preserve">LSR 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– </w:t>
      </w:r>
      <w:r w:rsidR="00CC4082">
        <w:rPr>
          <w:rFonts w:ascii="Times New Roman" w:eastAsia="Times New Roman" w:hAnsi="Times New Roman"/>
          <w:sz w:val="24"/>
          <w:szCs w:val="24"/>
          <w:lang w:eastAsia="pl-PL"/>
        </w:rPr>
        <w:t>S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trategia rozwoju lokalnego kierowanego przez społeczność.</w:t>
      </w:r>
    </w:p>
    <w:p w:rsidR="00DC1D35" w:rsidRDefault="00DC1D35" w:rsidP="004F31E3">
      <w:pPr>
        <w:pStyle w:val="Akapitzlist"/>
        <w:numPr>
          <w:ilvl w:val="0"/>
          <w:numId w:val="8"/>
        </w:numPr>
        <w:ind w:left="426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DC1D35">
        <w:rPr>
          <w:rFonts w:ascii="Times New Roman" w:eastAsia="Times New Roman" w:hAnsi="Times New Roman"/>
          <w:sz w:val="24"/>
          <w:szCs w:val="24"/>
          <w:u w:val="single"/>
          <w:lang w:eastAsia="pl-PL"/>
        </w:rPr>
        <w:t>Rada</w:t>
      </w:r>
      <w:r w:rsidRPr="00DC1D35">
        <w:rPr>
          <w:rFonts w:ascii="Times New Roman" w:eastAsia="Times New Roman" w:hAnsi="Times New Roman"/>
          <w:sz w:val="24"/>
          <w:szCs w:val="24"/>
          <w:lang w:eastAsia="pl-PL"/>
        </w:rPr>
        <w:t xml:space="preserve"> – organ powołany przez Walne Zebranie Członków </w:t>
      </w:r>
      <w:r w:rsidR="00601E89">
        <w:rPr>
          <w:rFonts w:ascii="Times New Roman" w:hAnsi="Times New Roman"/>
          <w:sz w:val="24"/>
          <w:szCs w:val="24"/>
        </w:rPr>
        <w:t>Lokalnej Grupy</w:t>
      </w:r>
      <w:r w:rsidR="00601E89" w:rsidRPr="00601E89">
        <w:rPr>
          <w:rFonts w:ascii="Times New Roman" w:hAnsi="Times New Roman"/>
          <w:sz w:val="24"/>
          <w:szCs w:val="24"/>
        </w:rPr>
        <w:t xml:space="preserve"> Działania Stowarzyszenie „Partnerstwo dla Ziemi Niżańskiej”</w:t>
      </w:r>
      <w:r w:rsidRPr="00DC1D35">
        <w:rPr>
          <w:rFonts w:ascii="Times New Roman" w:eastAsia="Times New Roman" w:hAnsi="Times New Roman"/>
          <w:sz w:val="24"/>
          <w:szCs w:val="24"/>
          <w:lang w:eastAsia="pl-PL"/>
        </w:rPr>
        <w:t>, do którego właściwości należą zadania o których mowa w art. 4 ust. 3 pkt. 4 ustawy RLKS.</w:t>
      </w:r>
    </w:p>
    <w:p w:rsidR="00DC1D35" w:rsidRPr="001131A3" w:rsidRDefault="00DC1D35" w:rsidP="001131A3">
      <w:pPr>
        <w:pStyle w:val="Akapitzlist"/>
        <w:numPr>
          <w:ilvl w:val="0"/>
          <w:numId w:val="8"/>
        </w:numPr>
        <w:ind w:left="426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1131A3">
        <w:rPr>
          <w:rFonts w:ascii="Times New Roman" w:eastAsia="Times New Roman" w:hAnsi="Times New Roman"/>
          <w:sz w:val="24"/>
          <w:szCs w:val="24"/>
          <w:u w:val="single"/>
          <w:lang w:eastAsia="pl-PL"/>
        </w:rPr>
        <w:t>Umowa ramowa</w:t>
      </w:r>
      <w:r w:rsidRPr="001131A3">
        <w:rPr>
          <w:rFonts w:ascii="Times New Roman" w:eastAsia="Times New Roman" w:hAnsi="Times New Roman"/>
          <w:sz w:val="24"/>
          <w:szCs w:val="24"/>
          <w:lang w:eastAsia="pl-PL"/>
        </w:rPr>
        <w:t xml:space="preserve"> -</w:t>
      </w:r>
      <w:r w:rsidR="00CC4082" w:rsidRPr="001131A3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1131A3">
        <w:rPr>
          <w:rFonts w:ascii="Times New Roman" w:eastAsia="Times New Roman" w:hAnsi="Times New Roman"/>
          <w:sz w:val="24"/>
          <w:szCs w:val="24"/>
          <w:lang w:eastAsia="pl-PL"/>
        </w:rPr>
        <w:t>umowa o warunkach i sposobie realizacji LSR, o której mowa w art. 8 ust. 1 pkt. 1 lit. d ustawy RLKS.</w:t>
      </w:r>
    </w:p>
    <w:p w:rsidR="00DC1D35" w:rsidRDefault="00DC1D35" w:rsidP="004F31E3">
      <w:pPr>
        <w:pStyle w:val="Akapitzlist"/>
        <w:numPr>
          <w:ilvl w:val="0"/>
          <w:numId w:val="8"/>
        </w:numPr>
        <w:ind w:left="426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DC1D35">
        <w:rPr>
          <w:rFonts w:ascii="Times New Roman" w:eastAsia="Times New Roman" w:hAnsi="Times New Roman"/>
          <w:sz w:val="24"/>
          <w:szCs w:val="24"/>
          <w:u w:val="single"/>
          <w:lang w:eastAsia="pl-PL"/>
        </w:rPr>
        <w:t>Umowa o przyznaniu pomocy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 – umowa, o której mowa w art. 34 ustawy ROW.</w:t>
      </w:r>
    </w:p>
    <w:p w:rsidR="00DC1D35" w:rsidRDefault="002A2A4A" w:rsidP="004F31E3">
      <w:pPr>
        <w:pStyle w:val="Akapitzlist"/>
        <w:numPr>
          <w:ilvl w:val="0"/>
          <w:numId w:val="8"/>
        </w:numPr>
        <w:ind w:left="426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u w:val="single"/>
          <w:lang w:eastAsia="pl-PL"/>
        </w:rPr>
        <w:t>Z</w:t>
      </w:r>
      <w:r w:rsidR="00DC1D35">
        <w:rPr>
          <w:rFonts w:ascii="Times New Roman" w:eastAsia="Times New Roman" w:hAnsi="Times New Roman"/>
          <w:sz w:val="24"/>
          <w:szCs w:val="24"/>
          <w:u w:val="single"/>
          <w:lang w:eastAsia="pl-PL"/>
        </w:rPr>
        <w:t>W</w:t>
      </w:r>
      <w:r w:rsidR="004A0666" w:rsidRPr="00053601">
        <w:rPr>
          <w:rFonts w:ascii="Times New Roman" w:eastAsia="Times New Roman" w:hAnsi="Times New Roman"/>
          <w:sz w:val="24"/>
          <w:szCs w:val="24"/>
          <w:lang w:eastAsia="pl-PL"/>
        </w:rPr>
        <w:t>-</w:t>
      </w:r>
      <w:r w:rsidR="008A2644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Zarząd</w:t>
      </w:r>
      <w:r w:rsidR="00DC1D35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W</w:t>
      </w:r>
      <w:r w:rsidR="008B5359">
        <w:rPr>
          <w:rFonts w:ascii="Times New Roman" w:eastAsia="Times New Roman" w:hAnsi="Times New Roman"/>
          <w:sz w:val="24"/>
          <w:szCs w:val="24"/>
          <w:lang w:eastAsia="pl-PL"/>
        </w:rPr>
        <w:t xml:space="preserve">ojewództwa, który </w:t>
      </w:r>
      <w:r w:rsidR="00DC1D35">
        <w:rPr>
          <w:rFonts w:ascii="Times New Roman" w:eastAsia="Times New Roman" w:hAnsi="Times New Roman"/>
          <w:sz w:val="24"/>
          <w:szCs w:val="24"/>
          <w:lang w:eastAsia="pl-PL"/>
        </w:rPr>
        <w:t>zawarł z LGD umowę ramową</w:t>
      </w:r>
      <w:r w:rsidR="004A0666">
        <w:rPr>
          <w:rFonts w:ascii="Times New Roman" w:eastAsia="Times New Roman" w:hAnsi="Times New Roman"/>
          <w:sz w:val="24"/>
          <w:szCs w:val="24"/>
          <w:lang w:eastAsia="pl-PL"/>
        </w:rPr>
        <w:t>.</w:t>
      </w:r>
    </w:p>
    <w:p w:rsidR="00083A48" w:rsidRDefault="00083A48" w:rsidP="00DA6536">
      <w:pPr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05360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III. Postanowienia ogólne</w:t>
      </w:r>
    </w:p>
    <w:p w:rsidR="00083A48" w:rsidRPr="00053601" w:rsidRDefault="00083A48" w:rsidP="004F31E3">
      <w:pPr>
        <w:pStyle w:val="Akapitzlist"/>
        <w:numPr>
          <w:ilvl w:val="0"/>
          <w:numId w:val="9"/>
        </w:numPr>
        <w:ind w:left="426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053601">
        <w:rPr>
          <w:rFonts w:ascii="Times New Roman" w:hAnsi="Times New Roman"/>
          <w:bCs/>
          <w:sz w:val="24"/>
          <w:szCs w:val="24"/>
        </w:rPr>
        <w:t xml:space="preserve">Celem opracowania poniższych procedur formalno-instytucjonalnych jest zapewnienie zgodności </w:t>
      </w:r>
      <w:r w:rsidR="00CC4082">
        <w:rPr>
          <w:rFonts w:ascii="Times New Roman" w:hAnsi="Times New Roman"/>
          <w:bCs/>
          <w:sz w:val="24"/>
          <w:szCs w:val="24"/>
        </w:rPr>
        <w:br/>
      </w:r>
      <w:r w:rsidRPr="00053601">
        <w:rPr>
          <w:rFonts w:ascii="Times New Roman" w:hAnsi="Times New Roman"/>
          <w:bCs/>
          <w:sz w:val="24"/>
          <w:szCs w:val="24"/>
        </w:rPr>
        <w:t>z przepisami obowiązującymi dla RLKS oraz zapewnienie przejrzystych i niedyskryminujących procedur wyboru.</w:t>
      </w:r>
    </w:p>
    <w:p w:rsidR="00083A48" w:rsidRPr="003B068A" w:rsidRDefault="00083A48" w:rsidP="004F31E3">
      <w:pPr>
        <w:pStyle w:val="Akapitzlist"/>
        <w:numPr>
          <w:ilvl w:val="0"/>
          <w:numId w:val="9"/>
        </w:numPr>
        <w:ind w:left="426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3B068A">
        <w:rPr>
          <w:rFonts w:ascii="Times New Roman" w:hAnsi="Times New Roman"/>
          <w:bCs/>
          <w:sz w:val="24"/>
          <w:szCs w:val="24"/>
        </w:rPr>
        <w:t>Przyjęte procedury udostępnione będą do wiadomości publicznej na stronie internetowej LGD oraz dostępne będą do wglądu w Biurze LGD.</w:t>
      </w:r>
    </w:p>
    <w:p w:rsidR="00083A48" w:rsidRPr="003B068A" w:rsidRDefault="00083A48" w:rsidP="004F31E3">
      <w:pPr>
        <w:pStyle w:val="Akapitzlist"/>
        <w:numPr>
          <w:ilvl w:val="0"/>
          <w:numId w:val="9"/>
        </w:numPr>
        <w:ind w:left="426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3B068A">
        <w:rPr>
          <w:rFonts w:ascii="Times New Roman" w:eastAsia="Times New Roman" w:hAnsi="Times New Roman"/>
          <w:bCs/>
          <w:sz w:val="24"/>
          <w:szCs w:val="24"/>
          <w:lang w:bidi="en-US"/>
        </w:rPr>
        <w:t xml:space="preserve">Schemat  ogólnej  procedury </w:t>
      </w:r>
      <w:r>
        <w:rPr>
          <w:rFonts w:ascii="Times New Roman" w:eastAsia="Times New Roman" w:hAnsi="Times New Roman"/>
          <w:bCs/>
          <w:sz w:val="24"/>
          <w:szCs w:val="24"/>
          <w:lang w:bidi="en-US"/>
        </w:rPr>
        <w:t>wyboru i oceny operacji</w:t>
      </w:r>
      <w:r w:rsidRPr="003B068A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w ramach </w:t>
      </w:r>
      <w:r>
        <w:rPr>
          <w:rFonts w:ascii="Times New Roman" w:eastAsia="Times New Roman" w:hAnsi="Times New Roman"/>
          <w:bCs/>
          <w:sz w:val="24"/>
          <w:szCs w:val="24"/>
          <w:lang w:eastAsia="ar-SA"/>
        </w:rPr>
        <w:t>LSR</w:t>
      </w:r>
      <w:r>
        <w:rPr>
          <w:rFonts w:ascii="Times New Roman" w:eastAsia="Times New Roman" w:hAnsi="Times New Roman"/>
          <w:bCs/>
          <w:sz w:val="24"/>
          <w:szCs w:val="24"/>
          <w:lang w:bidi="en-US"/>
        </w:rPr>
        <w:t xml:space="preserve"> stanowi załącznik nr</w:t>
      </w:r>
      <w:r w:rsidR="006D2EF4">
        <w:rPr>
          <w:rFonts w:ascii="Times New Roman" w:eastAsia="Times New Roman" w:hAnsi="Times New Roman"/>
          <w:bCs/>
          <w:sz w:val="24"/>
          <w:szCs w:val="24"/>
          <w:lang w:bidi="en-US"/>
        </w:rPr>
        <w:t xml:space="preserve"> 1</w:t>
      </w:r>
      <w:r w:rsidRPr="003B068A">
        <w:rPr>
          <w:rFonts w:ascii="Times New Roman" w:eastAsia="Times New Roman" w:hAnsi="Times New Roman"/>
          <w:bCs/>
          <w:sz w:val="24"/>
          <w:szCs w:val="24"/>
          <w:lang w:bidi="en-US"/>
        </w:rPr>
        <w:t xml:space="preserve"> do niniejszych procedur</w:t>
      </w:r>
      <w:r w:rsidR="00601E89">
        <w:rPr>
          <w:rFonts w:ascii="Times New Roman" w:eastAsia="Times New Roman" w:hAnsi="Times New Roman"/>
          <w:bCs/>
          <w:sz w:val="24"/>
          <w:szCs w:val="24"/>
          <w:lang w:bidi="en-US"/>
        </w:rPr>
        <w:t>.</w:t>
      </w:r>
    </w:p>
    <w:p w:rsidR="00083A48" w:rsidRDefault="00083A48" w:rsidP="004F31E3">
      <w:pPr>
        <w:pStyle w:val="Akapitzlist"/>
        <w:numPr>
          <w:ilvl w:val="0"/>
          <w:numId w:val="9"/>
        </w:numPr>
        <w:ind w:left="426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083A48">
        <w:rPr>
          <w:rFonts w:ascii="Times New Roman" w:eastAsia="Times New Roman" w:hAnsi="Times New Roman"/>
          <w:sz w:val="24"/>
          <w:szCs w:val="24"/>
          <w:lang w:eastAsia="pl-PL"/>
        </w:rPr>
        <w:t xml:space="preserve">Warunkiem przeprowadzenia otwartego naboru wniosków o przyznanie pomocy (Konkursu) jest zawarcie umowy ramowej pomiędzy LGD a </w:t>
      </w:r>
      <w:r w:rsidR="00D13DA2">
        <w:rPr>
          <w:rFonts w:ascii="Times New Roman" w:eastAsia="Times New Roman" w:hAnsi="Times New Roman"/>
          <w:sz w:val="24"/>
          <w:szCs w:val="24"/>
          <w:lang w:eastAsia="pl-PL"/>
        </w:rPr>
        <w:t>Z</w:t>
      </w:r>
      <w:r w:rsidRPr="00083A48">
        <w:rPr>
          <w:rFonts w:ascii="Times New Roman" w:eastAsia="Times New Roman" w:hAnsi="Times New Roman"/>
          <w:sz w:val="24"/>
          <w:szCs w:val="24"/>
          <w:lang w:eastAsia="pl-PL"/>
        </w:rPr>
        <w:t xml:space="preserve">W. </w:t>
      </w:r>
    </w:p>
    <w:p w:rsidR="00083A48" w:rsidRDefault="00083A48" w:rsidP="004F31E3">
      <w:pPr>
        <w:pStyle w:val="Akapitzlist"/>
        <w:numPr>
          <w:ilvl w:val="0"/>
          <w:numId w:val="9"/>
        </w:numPr>
        <w:ind w:left="426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083A48">
        <w:rPr>
          <w:rFonts w:ascii="Times New Roman" w:eastAsia="Times New Roman" w:hAnsi="Times New Roman"/>
          <w:sz w:val="24"/>
          <w:szCs w:val="24"/>
          <w:lang w:eastAsia="pl-PL"/>
        </w:rPr>
        <w:t xml:space="preserve">Organizatorem otwartego naboru wniosków o 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przyznanie pomocy w ramach LSR  </w:t>
      </w:r>
      <w:r w:rsidRPr="00083A48">
        <w:rPr>
          <w:rFonts w:ascii="Times New Roman" w:eastAsia="Times New Roman" w:hAnsi="Times New Roman"/>
          <w:sz w:val="24"/>
          <w:szCs w:val="24"/>
          <w:lang w:eastAsia="pl-PL"/>
        </w:rPr>
        <w:t xml:space="preserve">(zwanego dalej „Konkursem”) jest </w:t>
      </w:r>
      <w:r w:rsidR="00601E89">
        <w:rPr>
          <w:rFonts w:ascii="Times New Roman" w:hAnsi="Times New Roman"/>
          <w:sz w:val="24"/>
          <w:szCs w:val="24"/>
        </w:rPr>
        <w:t>Lokalna Grupa</w:t>
      </w:r>
      <w:r w:rsidR="00601E89" w:rsidRPr="00601E89">
        <w:rPr>
          <w:rFonts w:ascii="Times New Roman" w:hAnsi="Times New Roman"/>
          <w:sz w:val="24"/>
          <w:szCs w:val="24"/>
        </w:rPr>
        <w:t xml:space="preserve"> Działania Stowarzyszenie „Partnerstwo dla Ziemi Niżańskiej”</w:t>
      </w:r>
      <w:r w:rsidRPr="00083A48">
        <w:rPr>
          <w:rFonts w:ascii="Times New Roman" w:eastAsia="Times New Roman" w:hAnsi="Times New Roman"/>
          <w:sz w:val="24"/>
          <w:szCs w:val="24"/>
          <w:lang w:eastAsia="pl-PL"/>
        </w:rPr>
        <w:t xml:space="preserve">. </w:t>
      </w:r>
    </w:p>
    <w:p w:rsidR="000B7A71" w:rsidRPr="000B7A71" w:rsidRDefault="00083A48" w:rsidP="004F31E3">
      <w:pPr>
        <w:pStyle w:val="Akapitzlist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b/>
          <w:sz w:val="24"/>
          <w:szCs w:val="24"/>
        </w:rPr>
      </w:pPr>
      <w:r w:rsidRPr="00083A48">
        <w:rPr>
          <w:rFonts w:ascii="Times New Roman" w:hAnsi="Times New Roman"/>
          <w:sz w:val="24"/>
          <w:szCs w:val="24"/>
        </w:rPr>
        <w:t xml:space="preserve">Nabór wniosków </w:t>
      </w:r>
      <w:r>
        <w:rPr>
          <w:rFonts w:ascii="Times New Roman" w:hAnsi="Times New Roman"/>
          <w:sz w:val="24"/>
          <w:szCs w:val="24"/>
        </w:rPr>
        <w:t xml:space="preserve">o przyznanie pomocy w ramach LSR, </w:t>
      </w:r>
      <w:r w:rsidRPr="00083A48">
        <w:rPr>
          <w:rFonts w:ascii="Times New Roman" w:hAnsi="Times New Roman"/>
          <w:sz w:val="24"/>
          <w:szCs w:val="24"/>
        </w:rPr>
        <w:t>ogłaszany będzie dla każ</w:t>
      </w:r>
      <w:r>
        <w:rPr>
          <w:rFonts w:ascii="Times New Roman" w:hAnsi="Times New Roman"/>
          <w:sz w:val="24"/>
          <w:szCs w:val="24"/>
        </w:rPr>
        <w:t>dego z działań odrębnie</w:t>
      </w:r>
      <w:r w:rsidR="000B7A71">
        <w:rPr>
          <w:rFonts w:ascii="Times New Roman" w:hAnsi="Times New Roman"/>
          <w:sz w:val="24"/>
          <w:szCs w:val="24"/>
        </w:rPr>
        <w:t>:</w:t>
      </w:r>
    </w:p>
    <w:p w:rsidR="000B7A71" w:rsidRPr="000B7A71" w:rsidRDefault="000B7A71" w:rsidP="004F31E3">
      <w:pPr>
        <w:pStyle w:val="Akapitzlist"/>
        <w:numPr>
          <w:ilvl w:val="0"/>
          <w:numId w:val="40"/>
        </w:numPr>
        <w:spacing w:after="0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0B7A71">
        <w:rPr>
          <w:rFonts w:ascii="Times New Roman" w:eastAsia="TimesNewRoman" w:hAnsi="Times New Roman"/>
          <w:sz w:val="24"/>
          <w:szCs w:val="24"/>
        </w:rPr>
        <w:t>podejmowanie działalności gospodarczej</w:t>
      </w:r>
    </w:p>
    <w:p w:rsidR="000B7A71" w:rsidRPr="000B7A71" w:rsidRDefault="000B7A71" w:rsidP="004F31E3">
      <w:pPr>
        <w:pStyle w:val="Akapitzlist"/>
        <w:numPr>
          <w:ilvl w:val="0"/>
          <w:numId w:val="40"/>
        </w:numPr>
        <w:spacing w:after="0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0B7A71">
        <w:rPr>
          <w:rFonts w:ascii="Times New Roman" w:eastAsia="TimesNewRoman" w:hAnsi="Times New Roman"/>
          <w:sz w:val="24"/>
          <w:szCs w:val="24"/>
        </w:rPr>
        <w:t>rozwijanie działalności gospodarczej</w:t>
      </w:r>
    </w:p>
    <w:p w:rsidR="000B7A71" w:rsidRPr="000B7A71" w:rsidRDefault="000B7A71" w:rsidP="004F31E3">
      <w:pPr>
        <w:pStyle w:val="Akapitzlist"/>
        <w:numPr>
          <w:ilvl w:val="0"/>
          <w:numId w:val="40"/>
        </w:numPr>
        <w:spacing w:after="0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0B7A71">
        <w:rPr>
          <w:rFonts w:ascii="Times New Roman" w:eastAsia="TimesNewRoman" w:hAnsi="Times New Roman"/>
          <w:sz w:val="24"/>
          <w:szCs w:val="24"/>
        </w:rPr>
        <w:t>pozostałe projekty konkursowe</w:t>
      </w:r>
    </w:p>
    <w:p w:rsidR="00083A48" w:rsidRDefault="000B7A71" w:rsidP="00DA6536">
      <w:pPr>
        <w:pStyle w:val="Akapitzlist"/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0B7A71">
        <w:rPr>
          <w:rFonts w:ascii="Times New Roman" w:eastAsia="TimesNewRoman" w:hAnsi="Times New Roman"/>
          <w:sz w:val="24"/>
          <w:szCs w:val="24"/>
        </w:rPr>
        <w:t xml:space="preserve">- </w:t>
      </w:r>
      <w:r w:rsidR="00083A48" w:rsidRPr="000B7A71">
        <w:rPr>
          <w:rFonts w:ascii="Times New Roman" w:hAnsi="Times New Roman"/>
          <w:sz w:val="24"/>
          <w:szCs w:val="24"/>
        </w:rPr>
        <w:t>przy czym istnieje możliwość ogłaszania naborów w tym samym terminie w ramach</w:t>
      </w:r>
      <w:r w:rsidR="00DA6536">
        <w:rPr>
          <w:rFonts w:ascii="Times New Roman" w:hAnsi="Times New Roman"/>
          <w:sz w:val="24"/>
          <w:szCs w:val="24"/>
        </w:rPr>
        <w:t xml:space="preserve"> różnych</w:t>
      </w:r>
      <w:r w:rsidR="00083A48" w:rsidRPr="000B7A71">
        <w:rPr>
          <w:rFonts w:ascii="Times New Roman" w:hAnsi="Times New Roman"/>
          <w:sz w:val="24"/>
          <w:szCs w:val="24"/>
        </w:rPr>
        <w:t xml:space="preserve"> działań.</w:t>
      </w:r>
    </w:p>
    <w:p w:rsidR="00DA6536" w:rsidRPr="00DA6536" w:rsidRDefault="00DA6536" w:rsidP="00DA6536">
      <w:pPr>
        <w:pStyle w:val="Akapitzlist"/>
        <w:spacing w:after="0"/>
        <w:ind w:left="426"/>
        <w:jc w:val="both"/>
        <w:rPr>
          <w:rFonts w:ascii="Times New Roman" w:hAnsi="Times New Roman"/>
          <w:b/>
          <w:sz w:val="24"/>
          <w:szCs w:val="24"/>
        </w:rPr>
      </w:pPr>
    </w:p>
    <w:p w:rsidR="00083A48" w:rsidRDefault="00083A48" w:rsidP="00DA6536">
      <w:pPr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IV. Beneficjenci operacji realizowanych przez podmioty inne niż LGD</w:t>
      </w:r>
    </w:p>
    <w:p w:rsidR="00083A48" w:rsidRDefault="00083A48" w:rsidP="004F31E3">
      <w:pPr>
        <w:pStyle w:val="Akapitzlist"/>
        <w:numPr>
          <w:ilvl w:val="0"/>
          <w:numId w:val="10"/>
        </w:numPr>
        <w:ind w:left="426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Osoba fizyczna, jeżeli:</w:t>
      </w:r>
    </w:p>
    <w:p w:rsidR="00083A48" w:rsidRDefault="00083A48" w:rsidP="004F31E3">
      <w:pPr>
        <w:pStyle w:val="Akapitzlist"/>
        <w:numPr>
          <w:ilvl w:val="0"/>
          <w:numId w:val="11"/>
        </w:numPr>
        <w:ind w:left="709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jest obywatelem państwa członkowskiego Unii Europejskiej;</w:t>
      </w:r>
    </w:p>
    <w:p w:rsidR="00083A48" w:rsidRDefault="00083A48" w:rsidP="004F31E3">
      <w:pPr>
        <w:pStyle w:val="Akapitzlist"/>
        <w:numPr>
          <w:ilvl w:val="0"/>
          <w:numId w:val="11"/>
        </w:numPr>
        <w:ind w:left="709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jest pełnoletnia;</w:t>
      </w:r>
    </w:p>
    <w:p w:rsidR="00083A48" w:rsidRDefault="00EF65BF" w:rsidP="004F31E3">
      <w:pPr>
        <w:pStyle w:val="Akapitzlist"/>
        <w:numPr>
          <w:ilvl w:val="0"/>
          <w:numId w:val="11"/>
        </w:numPr>
        <w:ind w:left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ma miejsce zamieszkania na</w:t>
      </w:r>
      <w:r w:rsidRPr="00EF65BF">
        <w:rPr>
          <w:rFonts w:ascii="Times New Roman" w:eastAsia="Times New Roman" w:hAnsi="Times New Roman"/>
          <w:sz w:val="24"/>
          <w:szCs w:val="24"/>
        </w:rPr>
        <w:t xml:space="preserve"> obszarze wiejskim objętym LSR </w:t>
      </w:r>
      <w:r>
        <w:rPr>
          <w:rFonts w:ascii="Times New Roman" w:eastAsia="Times New Roman" w:hAnsi="Times New Roman"/>
          <w:sz w:val="24"/>
          <w:szCs w:val="24"/>
        </w:rPr>
        <w:t>–</w:t>
      </w:r>
      <w:r w:rsidR="00220EB3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w</w:t>
      </w:r>
      <w:r w:rsidRPr="00F52597">
        <w:rPr>
          <w:rFonts w:ascii="Times New Roman" w:eastAsia="Times New Roman" w:hAnsi="Times New Roman"/>
          <w:sz w:val="24"/>
          <w:szCs w:val="24"/>
        </w:rPr>
        <w:t xml:space="preserve"> przypadku, gdy osoba fizyczna  nie wykonuje działalności gospodarczej, do której stosuje się przepisy ustawy z dni</w:t>
      </w:r>
      <w:r w:rsidR="002117DC" w:rsidRPr="00F52597">
        <w:rPr>
          <w:rFonts w:ascii="Times New Roman" w:eastAsia="Times New Roman" w:hAnsi="Times New Roman"/>
          <w:sz w:val="24"/>
          <w:szCs w:val="24"/>
        </w:rPr>
        <w:t xml:space="preserve">a 6 marca 2018 r. Prawo przedsiębiorców (Dz. U. poz. </w:t>
      </w:r>
      <w:r w:rsidR="002117DC" w:rsidRPr="00DE7D6E">
        <w:rPr>
          <w:rFonts w:ascii="Times New Roman" w:eastAsia="Times New Roman" w:hAnsi="Times New Roman"/>
          <w:sz w:val="24"/>
          <w:szCs w:val="24"/>
        </w:rPr>
        <w:t>646</w:t>
      </w:r>
      <w:r w:rsidR="00E22F46" w:rsidRPr="00DE7D6E">
        <w:rPr>
          <w:rFonts w:ascii="Times New Roman" w:eastAsia="Times New Roman" w:hAnsi="Times New Roman"/>
          <w:sz w:val="24"/>
          <w:szCs w:val="24"/>
        </w:rPr>
        <w:t>, 1479, 1629, 1633 i 2212</w:t>
      </w:r>
      <w:r w:rsidR="002117DC" w:rsidRPr="00DE7D6E">
        <w:rPr>
          <w:rFonts w:ascii="Times New Roman" w:eastAsia="Times New Roman" w:hAnsi="Times New Roman"/>
          <w:sz w:val="24"/>
          <w:szCs w:val="24"/>
        </w:rPr>
        <w:t>)</w:t>
      </w:r>
      <w:r w:rsidRPr="00DE7D6E">
        <w:rPr>
          <w:rFonts w:ascii="Times New Roman" w:eastAsia="Times New Roman" w:hAnsi="Times New Roman"/>
          <w:sz w:val="24"/>
          <w:szCs w:val="24"/>
        </w:rPr>
        <w:t>;</w:t>
      </w:r>
    </w:p>
    <w:p w:rsidR="00EF65BF" w:rsidRPr="00F52597" w:rsidRDefault="00EF65BF" w:rsidP="004F31E3">
      <w:pPr>
        <w:pStyle w:val="Akapitzlist"/>
        <w:numPr>
          <w:ilvl w:val="0"/>
          <w:numId w:val="11"/>
        </w:numPr>
        <w:ind w:left="709"/>
        <w:jc w:val="both"/>
        <w:rPr>
          <w:rFonts w:ascii="Times New Roman" w:eastAsia="Times New Roman" w:hAnsi="Times New Roman"/>
          <w:sz w:val="24"/>
          <w:szCs w:val="24"/>
        </w:rPr>
      </w:pPr>
      <w:r w:rsidRPr="00F52597">
        <w:rPr>
          <w:rFonts w:ascii="Times New Roman" w:eastAsia="Times New Roman" w:hAnsi="Times New Roman"/>
          <w:sz w:val="24"/>
          <w:szCs w:val="24"/>
        </w:rPr>
        <w:lastRenderedPageBreak/>
        <w:t xml:space="preserve">miejsce </w:t>
      </w:r>
      <w:r w:rsidR="00281A6A" w:rsidRPr="00F52597">
        <w:rPr>
          <w:rFonts w:ascii="Times New Roman" w:eastAsia="Times New Roman" w:hAnsi="Times New Roman"/>
          <w:sz w:val="24"/>
          <w:szCs w:val="24"/>
        </w:rPr>
        <w:t xml:space="preserve">wykonywania działalności gospodarczej, oznaczone adresem </w:t>
      </w:r>
      <w:r w:rsidRPr="00F52597">
        <w:rPr>
          <w:rFonts w:ascii="Times New Roman" w:eastAsia="Times New Roman" w:hAnsi="Times New Roman"/>
          <w:sz w:val="24"/>
          <w:szCs w:val="24"/>
        </w:rPr>
        <w:t xml:space="preserve">wpisanym do Centralnej Ewidencji </w:t>
      </w:r>
      <w:r w:rsidR="009A7B88" w:rsidRPr="00F52597">
        <w:rPr>
          <w:rFonts w:ascii="Times New Roman" w:eastAsia="Times New Roman" w:hAnsi="Times New Roman"/>
          <w:sz w:val="24"/>
          <w:szCs w:val="24"/>
        </w:rPr>
        <w:t>i Informacji o Działalności Gospodarczej,</w:t>
      </w:r>
      <w:r w:rsidRPr="00F52597">
        <w:rPr>
          <w:rFonts w:ascii="Times New Roman" w:eastAsia="Times New Roman" w:hAnsi="Times New Roman"/>
          <w:sz w:val="24"/>
          <w:szCs w:val="24"/>
        </w:rPr>
        <w:t xml:space="preserve"> znajduje się na obszarze wiejskim objętym LSR</w:t>
      </w:r>
      <w:r w:rsidR="00220EB3" w:rsidRPr="00F52597">
        <w:rPr>
          <w:rFonts w:ascii="Times New Roman" w:eastAsia="Times New Roman" w:hAnsi="Times New Roman"/>
          <w:sz w:val="24"/>
          <w:szCs w:val="24"/>
        </w:rPr>
        <w:t xml:space="preserve"> </w:t>
      </w:r>
      <w:r w:rsidR="009A7B88" w:rsidRPr="00F52597">
        <w:rPr>
          <w:rFonts w:ascii="Times New Roman" w:eastAsia="Times New Roman" w:hAnsi="Times New Roman"/>
          <w:sz w:val="24"/>
          <w:szCs w:val="24"/>
        </w:rPr>
        <w:t>–</w:t>
      </w:r>
      <w:r w:rsidR="008A2644" w:rsidRPr="00F52597">
        <w:rPr>
          <w:rFonts w:ascii="Times New Roman" w:eastAsia="Times New Roman" w:hAnsi="Times New Roman"/>
          <w:sz w:val="24"/>
          <w:szCs w:val="24"/>
        </w:rPr>
        <w:t xml:space="preserve"> </w:t>
      </w:r>
      <w:r w:rsidR="009A7B88" w:rsidRPr="00F52597">
        <w:rPr>
          <w:rFonts w:ascii="Times New Roman" w:eastAsia="Times New Roman" w:hAnsi="Times New Roman"/>
          <w:sz w:val="24"/>
          <w:szCs w:val="24"/>
        </w:rPr>
        <w:t xml:space="preserve">w przypadku gdy </w:t>
      </w:r>
      <w:r w:rsidRPr="00F52597">
        <w:rPr>
          <w:rFonts w:ascii="Times New Roman" w:eastAsia="Times New Roman" w:hAnsi="Times New Roman"/>
          <w:sz w:val="24"/>
          <w:szCs w:val="24"/>
        </w:rPr>
        <w:t>os</w:t>
      </w:r>
      <w:r w:rsidR="009A7B88" w:rsidRPr="00F52597">
        <w:rPr>
          <w:rFonts w:ascii="Times New Roman" w:eastAsia="Times New Roman" w:hAnsi="Times New Roman"/>
          <w:sz w:val="24"/>
          <w:szCs w:val="24"/>
        </w:rPr>
        <w:t>o</w:t>
      </w:r>
      <w:r w:rsidRPr="00F52597">
        <w:rPr>
          <w:rFonts w:ascii="Times New Roman" w:eastAsia="Times New Roman" w:hAnsi="Times New Roman"/>
          <w:sz w:val="24"/>
          <w:szCs w:val="24"/>
        </w:rPr>
        <w:t>b</w:t>
      </w:r>
      <w:r w:rsidR="009A7B88" w:rsidRPr="00F52597">
        <w:rPr>
          <w:rFonts w:ascii="Times New Roman" w:eastAsia="Times New Roman" w:hAnsi="Times New Roman"/>
          <w:sz w:val="24"/>
          <w:szCs w:val="24"/>
        </w:rPr>
        <w:t>a</w:t>
      </w:r>
      <w:r w:rsidRPr="00F52597">
        <w:rPr>
          <w:rFonts w:ascii="Times New Roman" w:eastAsia="Times New Roman" w:hAnsi="Times New Roman"/>
          <w:sz w:val="24"/>
          <w:szCs w:val="24"/>
        </w:rPr>
        <w:t xml:space="preserve"> fizyczn</w:t>
      </w:r>
      <w:r w:rsidR="009A7B88" w:rsidRPr="00F52597">
        <w:rPr>
          <w:rFonts w:ascii="Times New Roman" w:eastAsia="Times New Roman" w:hAnsi="Times New Roman"/>
          <w:sz w:val="24"/>
          <w:szCs w:val="24"/>
        </w:rPr>
        <w:t xml:space="preserve">a </w:t>
      </w:r>
      <w:r w:rsidRPr="00F52597">
        <w:rPr>
          <w:rFonts w:ascii="Times New Roman" w:eastAsia="Times New Roman" w:hAnsi="Times New Roman"/>
          <w:sz w:val="24"/>
          <w:szCs w:val="24"/>
        </w:rPr>
        <w:t>wykonuj</w:t>
      </w:r>
      <w:r w:rsidR="009A7B88" w:rsidRPr="00F52597">
        <w:rPr>
          <w:rFonts w:ascii="Times New Roman" w:eastAsia="Times New Roman" w:hAnsi="Times New Roman"/>
          <w:sz w:val="24"/>
          <w:szCs w:val="24"/>
        </w:rPr>
        <w:t>e</w:t>
      </w:r>
      <w:r w:rsidRPr="00F52597">
        <w:rPr>
          <w:rFonts w:ascii="Times New Roman" w:eastAsia="Times New Roman" w:hAnsi="Times New Roman"/>
          <w:sz w:val="24"/>
          <w:szCs w:val="24"/>
        </w:rPr>
        <w:t xml:space="preserve"> działalność gospodarczą, do której stosuje się przepisy ustawy </w:t>
      </w:r>
      <w:r w:rsidR="009A7B88" w:rsidRPr="00F52597">
        <w:rPr>
          <w:rFonts w:ascii="Times New Roman" w:eastAsia="Times New Roman" w:hAnsi="Times New Roman"/>
          <w:sz w:val="24"/>
          <w:szCs w:val="24"/>
        </w:rPr>
        <w:t xml:space="preserve">z dnia </w:t>
      </w:r>
      <w:r w:rsidR="00281A6A" w:rsidRPr="00F52597">
        <w:rPr>
          <w:rFonts w:ascii="Times New Roman" w:eastAsia="Times New Roman" w:hAnsi="Times New Roman"/>
          <w:sz w:val="24"/>
          <w:szCs w:val="24"/>
        </w:rPr>
        <w:t>6 marca 2018 r. Prawo przedsiębiorców, a w przypadku braku takiego wpisu, jeżeli miejsce zamieszkania takiej osoby znajduje się na obszarze wiejskim objętym LSR</w:t>
      </w:r>
      <w:r w:rsidR="009A7B88" w:rsidRPr="00F52597">
        <w:rPr>
          <w:rFonts w:ascii="Times New Roman" w:eastAsia="Times New Roman" w:hAnsi="Times New Roman"/>
          <w:sz w:val="24"/>
          <w:szCs w:val="24"/>
        </w:rPr>
        <w:t>.</w:t>
      </w:r>
    </w:p>
    <w:p w:rsidR="009A7B88" w:rsidRDefault="009A7B88" w:rsidP="004F31E3">
      <w:pPr>
        <w:pStyle w:val="Akapitzlist"/>
        <w:numPr>
          <w:ilvl w:val="0"/>
          <w:numId w:val="10"/>
        </w:numPr>
        <w:ind w:left="426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Osoba prawna z wyłączeniem województwa, jeżeli siedziba tej osoby lub jej oddziału znajduje się na obszarze wiejskim objętym LSR.</w:t>
      </w:r>
    </w:p>
    <w:p w:rsidR="009A7B88" w:rsidRPr="000D4EF1" w:rsidRDefault="009A7B88" w:rsidP="004F31E3">
      <w:pPr>
        <w:pStyle w:val="Akapitzlist"/>
        <w:numPr>
          <w:ilvl w:val="0"/>
          <w:numId w:val="10"/>
        </w:numPr>
        <w:ind w:left="426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>J</w:t>
      </w:r>
      <w:r w:rsidRPr="009A7B88">
        <w:rPr>
          <w:rFonts w:ascii="Times New Roman" w:eastAsia="Times New Roman" w:hAnsi="Times New Roman"/>
          <w:bCs/>
          <w:sz w:val="24"/>
          <w:szCs w:val="24"/>
        </w:rPr>
        <w:t>ednostka organizacyjna nieposiadająca osobowości prawnej, której ustawa przyznaje zdolność prawną</w:t>
      </w:r>
      <w:r>
        <w:rPr>
          <w:rFonts w:ascii="Times New Roman" w:eastAsia="Times New Roman" w:hAnsi="Times New Roman"/>
          <w:bCs/>
          <w:sz w:val="24"/>
          <w:szCs w:val="24"/>
        </w:rPr>
        <w:t>, jeżeli siedziba tej jednostki lub jej oddziału znajduje się na obszarze wiejskim objętym LSR</w:t>
      </w:r>
      <w:r w:rsidR="00903792">
        <w:rPr>
          <w:rFonts w:ascii="Times New Roman" w:eastAsia="Times New Roman" w:hAnsi="Times New Roman"/>
          <w:bCs/>
          <w:sz w:val="24"/>
          <w:szCs w:val="24"/>
        </w:rPr>
        <w:t>.</w:t>
      </w:r>
    </w:p>
    <w:p w:rsidR="000D4EF1" w:rsidRPr="00903792" w:rsidRDefault="000D4EF1" w:rsidP="00903792">
      <w:pPr>
        <w:pStyle w:val="Akapitzlist"/>
        <w:numPr>
          <w:ilvl w:val="0"/>
          <w:numId w:val="10"/>
        </w:numPr>
        <w:ind w:left="426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 xml:space="preserve">W przypadku, gdy operacja będzie realizowana w ramach wykonywania działalności gospodarczej </w:t>
      </w:r>
      <w:r w:rsidR="00220EB3">
        <w:rPr>
          <w:rFonts w:ascii="Times New Roman" w:eastAsia="Times New Roman" w:hAnsi="Times New Roman"/>
          <w:bCs/>
          <w:sz w:val="24"/>
          <w:szCs w:val="24"/>
        </w:rPr>
        <w:br/>
      </w:r>
      <w:r>
        <w:rPr>
          <w:rFonts w:ascii="Times New Roman" w:eastAsia="Times New Roman" w:hAnsi="Times New Roman"/>
          <w:bCs/>
          <w:sz w:val="24"/>
          <w:szCs w:val="24"/>
        </w:rPr>
        <w:t xml:space="preserve">w formie spółki cywilnej warunki określone w ust. 1 </w:t>
      </w:r>
      <w:r w:rsidR="00486B41">
        <w:rPr>
          <w:rFonts w:ascii="Times New Roman" w:eastAsia="Times New Roman" w:hAnsi="Times New Roman"/>
          <w:bCs/>
          <w:sz w:val="24"/>
          <w:szCs w:val="24"/>
        </w:rPr>
        <w:t>- 3</w:t>
      </w:r>
      <w:r w:rsidR="00220EB3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</w:rPr>
        <w:t>powinny być spełnione przez wszystkich wspólników tej spółki.</w:t>
      </w:r>
    </w:p>
    <w:p w:rsidR="00FE523C" w:rsidRPr="003B068A" w:rsidRDefault="00FE523C" w:rsidP="00DA6536">
      <w:pPr>
        <w:jc w:val="both"/>
        <w:rPr>
          <w:rFonts w:ascii="Times New Roman" w:hAnsi="Times New Roman" w:cs="Times New Roman"/>
          <w:b/>
          <w:bCs/>
          <w:color w:val="1F497D" w:themeColor="text2"/>
          <w:sz w:val="24"/>
          <w:szCs w:val="24"/>
          <w:u w:val="single"/>
        </w:rPr>
      </w:pPr>
      <w:r w:rsidRPr="003B068A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V. </w:t>
      </w:r>
      <w:r w:rsidRPr="003B068A">
        <w:rPr>
          <w:rFonts w:ascii="Times New Roman" w:hAnsi="Times New Roman" w:cs="Times New Roman"/>
          <w:b/>
          <w:bCs/>
          <w:sz w:val="24"/>
          <w:szCs w:val="24"/>
          <w:u w:val="single"/>
        </w:rPr>
        <w:t>Kwalifikowalność kosztów</w:t>
      </w:r>
    </w:p>
    <w:p w:rsidR="00550BD3" w:rsidRPr="00550BD3" w:rsidRDefault="00FE523C" w:rsidP="004F31E3">
      <w:pPr>
        <w:pStyle w:val="Akapitzlist"/>
        <w:numPr>
          <w:ilvl w:val="0"/>
          <w:numId w:val="12"/>
        </w:numPr>
        <w:ind w:left="426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3B068A">
        <w:rPr>
          <w:rFonts w:ascii="Times New Roman" w:hAnsi="Times New Roman"/>
          <w:bCs/>
          <w:color w:val="000000" w:themeColor="text1"/>
          <w:sz w:val="24"/>
          <w:szCs w:val="24"/>
        </w:rPr>
        <w:t>Do kosztów kwalifikowalnych zalicza się koszty:</w:t>
      </w:r>
    </w:p>
    <w:p w:rsidR="00FE2826" w:rsidRDefault="00FE2826" w:rsidP="004F31E3">
      <w:pPr>
        <w:pStyle w:val="Akapitzlist"/>
        <w:numPr>
          <w:ilvl w:val="0"/>
          <w:numId w:val="15"/>
        </w:numPr>
        <w:ind w:left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E2826">
        <w:rPr>
          <w:rFonts w:ascii="Times New Roman" w:hAnsi="Times New Roman"/>
          <w:color w:val="000000"/>
          <w:sz w:val="24"/>
          <w:szCs w:val="24"/>
        </w:rPr>
        <w:t>ogólne</w:t>
      </w:r>
      <w:r w:rsidR="00550BD3" w:rsidRPr="00FE2826">
        <w:rPr>
          <w:rFonts w:ascii="Times New Roman" w:hAnsi="Times New Roman"/>
          <w:color w:val="000000"/>
          <w:sz w:val="24"/>
          <w:szCs w:val="24"/>
        </w:rPr>
        <w:t xml:space="preserve"> zwią</w:t>
      </w:r>
      <w:r w:rsidR="00E97E14">
        <w:rPr>
          <w:rFonts w:ascii="Times New Roman" w:hAnsi="Times New Roman"/>
          <w:color w:val="000000"/>
          <w:sz w:val="24"/>
          <w:szCs w:val="24"/>
        </w:rPr>
        <w:t xml:space="preserve">zane z wydatkami </w:t>
      </w:r>
      <w:r w:rsidRPr="00FE2826">
        <w:rPr>
          <w:rFonts w:ascii="Times New Roman" w:hAnsi="Times New Roman"/>
          <w:color w:val="000000"/>
          <w:sz w:val="24"/>
          <w:szCs w:val="24"/>
        </w:rPr>
        <w:t>budowy, nabycia, włącznie z leasingiem, lub m</w:t>
      </w:r>
      <w:r w:rsidR="00E97E14">
        <w:rPr>
          <w:rFonts w:ascii="Times New Roman" w:hAnsi="Times New Roman"/>
          <w:color w:val="000000"/>
          <w:sz w:val="24"/>
          <w:szCs w:val="24"/>
        </w:rPr>
        <w:t xml:space="preserve">odernizacji nieruchomości oraz </w:t>
      </w:r>
      <w:r w:rsidRPr="00FE2826">
        <w:rPr>
          <w:rFonts w:ascii="Times New Roman" w:hAnsi="Times New Roman"/>
          <w:color w:val="000000"/>
          <w:sz w:val="24"/>
          <w:szCs w:val="24"/>
        </w:rPr>
        <w:t>kosztów zaku</w:t>
      </w:r>
      <w:r>
        <w:rPr>
          <w:rFonts w:ascii="Times New Roman" w:hAnsi="Times New Roman"/>
          <w:color w:val="000000"/>
          <w:sz w:val="24"/>
          <w:szCs w:val="24"/>
        </w:rPr>
        <w:t>pu lub leasingu nowych maszyn i </w:t>
      </w:r>
      <w:r w:rsidRPr="00FE2826">
        <w:rPr>
          <w:rFonts w:ascii="Times New Roman" w:hAnsi="Times New Roman"/>
          <w:color w:val="000000"/>
          <w:sz w:val="24"/>
          <w:szCs w:val="24"/>
        </w:rPr>
        <w:t>wyposażenia do wartości rynkowej majątku</w:t>
      </w:r>
      <w:r w:rsidR="00550BD3" w:rsidRPr="00FE2826">
        <w:rPr>
          <w:rFonts w:ascii="Times New Roman" w:hAnsi="Times New Roman"/>
          <w:color w:val="000000"/>
          <w:sz w:val="24"/>
          <w:szCs w:val="24"/>
        </w:rPr>
        <w:t xml:space="preserve"> takich jak honoraria architektów, inżynierów, opłaty za konsultacje, opłaty za doradztwo w zakresie zrównoważenia środowiskowego i gospodarc</w:t>
      </w:r>
      <w:r>
        <w:rPr>
          <w:rFonts w:ascii="Times New Roman" w:hAnsi="Times New Roman"/>
          <w:color w:val="000000"/>
          <w:sz w:val="24"/>
          <w:szCs w:val="24"/>
        </w:rPr>
        <w:t>zego, w tym studia wykonalności;</w:t>
      </w:r>
    </w:p>
    <w:p w:rsidR="00FE2826" w:rsidRPr="00FE2826" w:rsidRDefault="00FE523C" w:rsidP="004F31E3">
      <w:pPr>
        <w:pStyle w:val="Akapitzlist"/>
        <w:numPr>
          <w:ilvl w:val="0"/>
          <w:numId w:val="15"/>
        </w:numPr>
        <w:ind w:left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E2826">
        <w:rPr>
          <w:rFonts w:ascii="Times New Roman" w:hAnsi="Times New Roman"/>
          <w:bCs/>
          <w:color w:val="000000" w:themeColor="text1"/>
          <w:sz w:val="24"/>
          <w:szCs w:val="24"/>
        </w:rPr>
        <w:t>zakupu robót budowlanych lub usług;</w:t>
      </w:r>
    </w:p>
    <w:p w:rsidR="00FE2826" w:rsidRPr="00FE2826" w:rsidRDefault="00FE523C" w:rsidP="004F31E3">
      <w:pPr>
        <w:pStyle w:val="Akapitzlist"/>
        <w:numPr>
          <w:ilvl w:val="0"/>
          <w:numId w:val="15"/>
        </w:numPr>
        <w:ind w:left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E2826">
        <w:rPr>
          <w:rFonts w:ascii="Times New Roman" w:hAnsi="Times New Roman"/>
          <w:bCs/>
          <w:color w:val="000000" w:themeColor="text1"/>
          <w:sz w:val="24"/>
          <w:szCs w:val="24"/>
        </w:rPr>
        <w:t>zakupu lub rozwoju oprogramowania komputerowego oraz zakupu patentów, licencji lub wynagrodzeń za przeniesienie autorskich praw majątkowych lub znaków towarowych;</w:t>
      </w:r>
    </w:p>
    <w:p w:rsidR="00FE2826" w:rsidRPr="00FE2826" w:rsidRDefault="00FE523C" w:rsidP="004F31E3">
      <w:pPr>
        <w:pStyle w:val="Akapitzlist"/>
        <w:numPr>
          <w:ilvl w:val="0"/>
          <w:numId w:val="15"/>
        </w:numPr>
        <w:ind w:left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E2826">
        <w:rPr>
          <w:rFonts w:ascii="Times New Roman" w:hAnsi="Times New Roman"/>
          <w:bCs/>
          <w:color w:val="000000" w:themeColor="text1"/>
          <w:sz w:val="24"/>
          <w:szCs w:val="24"/>
        </w:rPr>
        <w:t>najmu lub dzierżawy maszyn, wyposażenia lub nieruchomości;</w:t>
      </w:r>
    </w:p>
    <w:p w:rsidR="003067BC" w:rsidRPr="003067BC" w:rsidRDefault="00FE523C" w:rsidP="004F31E3">
      <w:pPr>
        <w:pStyle w:val="Akapitzlist"/>
        <w:numPr>
          <w:ilvl w:val="0"/>
          <w:numId w:val="15"/>
        </w:numPr>
        <w:ind w:left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E2826">
        <w:rPr>
          <w:rFonts w:ascii="Times New Roman" w:hAnsi="Times New Roman"/>
          <w:bCs/>
          <w:color w:val="000000" w:themeColor="text1"/>
          <w:sz w:val="24"/>
          <w:szCs w:val="24"/>
        </w:rPr>
        <w:t>zakupu nowych maszyn lub wyposażenia, a w przypadku operacji w zakresie zachowania dziedzictwa lokalnego również używanych maszyn lub wyposażenia, stanowiących eksponaty;</w:t>
      </w:r>
    </w:p>
    <w:p w:rsidR="00FE2826" w:rsidRPr="00B14245" w:rsidRDefault="00FE523C" w:rsidP="004F31E3">
      <w:pPr>
        <w:pStyle w:val="Akapitzlist"/>
        <w:numPr>
          <w:ilvl w:val="0"/>
          <w:numId w:val="15"/>
        </w:numPr>
        <w:ind w:left="709"/>
        <w:jc w:val="both"/>
        <w:rPr>
          <w:rFonts w:ascii="Times New Roman" w:hAnsi="Times New Roman"/>
          <w:sz w:val="24"/>
          <w:szCs w:val="24"/>
        </w:rPr>
      </w:pPr>
      <w:r w:rsidRPr="003067BC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zakupu </w:t>
      </w:r>
      <w:r w:rsidR="00065158" w:rsidRPr="00B14245">
        <w:rPr>
          <w:rFonts w:ascii="Times New Roman" w:hAnsi="Times New Roman"/>
          <w:bCs/>
          <w:sz w:val="24"/>
          <w:szCs w:val="24"/>
        </w:rPr>
        <w:t xml:space="preserve">nowych </w:t>
      </w:r>
      <w:r w:rsidRPr="00B14245">
        <w:rPr>
          <w:rFonts w:ascii="Times New Roman" w:hAnsi="Times New Roman"/>
          <w:bCs/>
          <w:sz w:val="24"/>
          <w:szCs w:val="24"/>
        </w:rPr>
        <w:t xml:space="preserve">środków transportu, z wyłączeniem zakupu samochodów osobowych przeznaczonych do </w:t>
      </w:r>
      <w:r w:rsidR="003067BC" w:rsidRPr="00B14245">
        <w:rPr>
          <w:rFonts w:ascii="Times New Roman" w:hAnsi="Times New Roman"/>
          <w:bCs/>
          <w:sz w:val="24"/>
          <w:szCs w:val="24"/>
        </w:rPr>
        <w:t xml:space="preserve">  </w:t>
      </w:r>
      <w:r w:rsidRPr="00B14245">
        <w:rPr>
          <w:rFonts w:ascii="Times New Roman" w:hAnsi="Times New Roman"/>
          <w:bCs/>
          <w:sz w:val="24"/>
          <w:szCs w:val="24"/>
        </w:rPr>
        <w:t>przewozu mniej niż 8 osób łącznie z kierowcą;</w:t>
      </w:r>
    </w:p>
    <w:p w:rsidR="00FE2826" w:rsidRPr="00FE2826" w:rsidRDefault="00FE523C" w:rsidP="004F31E3">
      <w:pPr>
        <w:pStyle w:val="Akapitzlist"/>
        <w:numPr>
          <w:ilvl w:val="0"/>
          <w:numId w:val="15"/>
        </w:numPr>
        <w:ind w:left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14245">
        <w:rPr>
          <w:rFonts w:ascii="Times New Roman" w:hAnsi="Times New Roman"/>
          <w:bCs/>
          <w:sz w:val="24"/>
          <w:szCs w:val="24"/>
        </w:rPr>
        <w:t xml:space="preserve">zakupu </w:t>
      </w:r>
      <w:r w:rsidR="00065158" w:rsidRPr="00B14245">
        <w:rPr>
          <w:rFonts w:ascii="Times New Roman" w:hAnsi="Times New Roman"/>
          <w:bCs/>
          <w:sz w:val="24"/>
          <w:szCs w:val="24"/>
        </w:rPr>
        <w:t xml:space="preserve">nowych </w:t>
      </w:r>
      <w:r w:rsidRPr="00B14245">
        <w:rPr>
          <w:rFonts w:ascii="Times New Roman" w:hAnsi="Times New Roman"/>
          <w:bCs/>
          <w:sz w:val="24"/>
          <w:szCs w:val="24"/>
        </w:rPr>
        <w:t>rzeczy</w:t>
      </w:r>
      <w:r w:rsidRPr="00FE2826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innych niż wymienione w </w:t>
      </w:r>
      <w:r w:rsidR="008A2644" w:rsidRPr="00FE2826">
        <w:rPr>
          <w:rFonts w:ascii="Times New Roman" w:hAnsi="Times New Roman"/>
          <w:bCs/>
          <w:color w:val="000000" w:themeColor="text1"/>
          <w:sz w:val="24"/>
          <w:szCs w:val="24"/>
        </w:rPr>
        <w:t>pkt.</w:t>
      </w:r>
      <w:r w:rsidRPr="00FE2826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5 i 6, w tym materiałów;</w:t>
      </w:r>
    </w:p>
    <w:p w:rsidR="003067BC" w:rsidRPr="003067BC" w:rsidRDefault="00FE2826" w:rsidP="004F31E3">
      <w:pPr>
        <w:pStyle w:val="Akapitzlist"/>
        <w:numPr>
          <w:ilvl w:val="0"/>
          <w:numId w:val="15"/>
        </w:numPr>
        <w:ind w:left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E2826">
        <w:rPr>
          <w:rFonts w:ascii="Times New Roman" w:eastAsia="TimesNewRoman" w:hAnsi="Times New Roman"/>
          <w:sz w:val="24"/>
          <w:szCs w:val="24"/>
        </w:rPr>
        <w:t>wynagrodzenia i innych świadczeń, o których mowa w Kodeksie pracy, zwią</w:t>
      </w:r>
      <w:r>
        <w:rPr>
          <w:rFonts w:ascii="Times New Roman" w:eastAsia="TimesNewRoman" w:hAnsi="Times New Roman"/>
          <w:sz w:val="24"/>
          <w:szCs w:val="24"/>
        </w:rPr>
        <w:t>zanych z </w:t>
      </w:r>
      <w:r w:rsidRPr="00FE2826">
        <w:rPr>
          <w:rFonts w:ascii="Times New Roman" w:eastAsia="TimesNewRoman" w:hAnsi="Times New Roman"/>
          <w:sz w:val="24"/>
          <w:szCs w:val="24"/>
        </w:rPr>
        <w:t>pracą pracowników beneficjenta, a także inne koszty ponoszone przez beneficjenta na podstawie odrębnych przepisów w związku z zatrudnieniem tych pracowników</w:t>
      </w:r>
      <w:r w:rsidR="00E97E14">
        <w:rPr>
          <w:rFonts w:ascii="Times New Roman" w:eastAsia="TimesNewRoman" w:hAnsi="Times New Roman"/>
          <w:sz w:val="24"/>
          <w:szCs w:val="24"/>
        </w:rPr>
        <w:t xml:space="preserve"> </w:t>
      </w:r>
      <w:r w:rsidRPr="00FE2826">
        <w:rPr>
          <w:rFonts w:ascii="Times New Roman" w:eastAsia="TimesNewRoman" w:hAnsi="Times New Roman"/>
          <w:sz w:val="24"/>
          <w:szCs w:val="24"/>
        </w:rPr>
        <w:t>–</w:t>
      </w:r>
      <w:r>
        <w:rPr>
          <w:rFonts w:ascii="Times New Roman" w:eastAsia="TimesNewRoman" w:hAnsi="Times New Roman"/>
          <w:sz w:val="24"/>
          <w:szCs w:val="24"/>
        </w:rPr>
        <w:t xml:space="preserve"> w </w:t>
      </w:r>
      <w:r w:rsidRPr="00FE2826">
        <w:rPr>
          <w:rFonts w:ascii="Times New Roman" w:eastAsia="TimesNewRoman" w:hAnsi="Times New Roman"/>
          <w:sz w:val="24"/>
          <w:szCs w:val="24"/>
        </w:rPr>
        <w:t xml:space="preserve">przypadku operacji </w:t>
      </w:r>
      <w:r w:rsidR="000351E6">
        <w:rPr>
          <w:rFonts w:ascii="Times New Roman" w:eastAsia="TimesNewRoman" w:hAnsi="Times New Roman"/>
          <w:sz w:val="24"/>
          <w:szCs w:val="24"/>
        </w:rPr>
        <w:br/>
      </w:r>
      <w:r w:rsidRPr="00FE2826">
        <w:rPr>
          <w:rFonts w:ascii="Times New Roman" w:eastAsia="TimesNewRoman" w:hAnsi="Times New Roman"/>
          <w:sz w:val="24"/>
          <w:szCs w:val="24"/>
        </w:rPr>
        <w:t xml:space="preserve">w zakresie określonym w § 2 ust. 1 </w:t>
      </w:r>
      <w:r w:rsidR="008A2644" w:rsidRPr="00FE2826">
        <w:rPr>
          <w:rFonts w:ascii="Times New Roman" w:eastAsia="TimesNewRoman" w:hAnsi="Times New Roman"/>
          <w:sz w:val="24"/>
          <w:szCs w:val="24"/>
        </w:rPr>
        <w:t>pkt.</w:t>
      </w:r>
      <w:r w:rsidRPr="00FE2826">
        <w:rPr>
          <w:rFonts w:ascii="Times New Roman" w:eastAsia="TimesNewRoman" w:hAnsi="Times New Roman"/>
          <w:sz w:val="24"/>
          <w:szCs w:val="24"/>
        </w:rPr>
        <w:t xml:space="preserve"> 2 lit. b i </w:t>
      </w:r>
      <w:r w:rsidR="008A2644" w:rsidRPr="00FE2826">
        <w:rPr>
          <w:rFonts w:ascii="Times New Roman" w:eastAsia="TimesNewRoman" w:hAnsi="Times New Roman"/>
          <w:sz w:val="24"/>
          <w:szCs w:val="24"/>
        </w:rPr>
        <w:t>pkt.</w:t>
      </w:r>
      <w:r w:rsidRPr="00FE2826">
        <w:rPr>
          <w:rFonts w:ascii="Times New Roman" w:eastAsia="TimesNewRoman" w:hAnsi="Times New Roman"/>
          <w:sz w:val="24"/>
          <w:szCs w:val="24"/>
        </w:rPr>
        <w:t xml:space="preserve"> 3</w:t>
      </w:r>
      <w:r w:rsidR="009631EB">
        <w:rPr>
          <w:rFonts w:ascii="Times New Roman" w:eastAsia="TimesNewRoman" w:hAnsi="Times New Roman"/>
          <w:sz w:val="24"/>
          <w:szCs w:val="24"/>
        </w:rPr>
        <w:t xml:space="preserve"> rozporządzenia LSR</w:t>
      </w:r>
      <w:r w:rsidR="00FE523C" w:rsidRPr="00FE2826">
        <w:rPr>
          <w:rFonts w:ascii="Times New Roman" w:hAnsi="Times New Roman"/>
          <w:bCs/>
          <w:color w:val="000000" w:themeColor="text1"/>
          <w:sz w:val="24"/>
          <w:szCs w:val="24"/>
        </w:rPr>
        <w:t>;</w:t>
      </w:r>
      <w:r w:rsidR="009631EB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</w:p>
    <w:p w:rsidR="003B6D2D" w:rsidRPr="003B6D2D" w:rsidRDefault="00FE523C" w:rsidP="004F31E3">
      <w:pPr>
        <w:pStyle w:val="Akapitzlist"/>
        <w:numPr>
          <w:ilvl w:val="0"/>
          <w:numId w:val="15"/>
        </w:numPr>
        <w:ind w:left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067BC">
        <w:rPr>
          <w:rFonts w:ascii="Times New Roman" w:hAnsi="Times New Roman"/>
          <w:bCs/>
          <w:color w:val="000000" w:themeColor="text1"/>
          <w:sz w:val="24"/>
          <w:szCs w:val="24"/>
        </w:rPr>
        <w:t>podatku od towarów i usług (VAT),</w:t>
      </w:r>
      <w:r w:rsidR="00903792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r w:rsidRPr="003067BC">
        <w:rPr>
          <w:rFonts w:ascii="Times New Roman" w:hAnsi="Times New Roman"/>
          <w:bCs/>
          <w:color w:val="000000" w:themeColor="text1"/>
          <w:sz w:val="24"/>
          <w:szCs w:val="24"/>
        </w:rPr>
        <w:t>którego nie można odzyskać na mocy prawodawstwa krajowego VAT</w:t>
      </w:r>
      <w:r w:rsidR="008A2644" w:rsidRPr="003067BC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</w:p>
    <w:p w:rsidR="0096605D" w:rsidRPr="003B6D2D" w:rsidRDefault="00FE2826" w:rsidP="003B6D2D">
      <w:pPr>
        <w:ind w:left="349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3B6D2D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- </w:t>
      </w:r>
      <w:r w:rsidRPr="003B6D2D">
        <w:rPr>
          <w:rFonts w:ascii="Times New Roman" w:eastAsia="TimesNewRoman" w:hAnsi="Times New Roman"/>
          <w:sz w:val="24"/>
          <w:szCs w:val="24"/>
        </w:rPr>
        <w:t>które są uzasadnione zakresem operacji, niezbędne do osiągnięcia jej celu oraz racjonalne.</w:t>
      </w:r>
    </w:p>
    <w:p w:rsidR="0096605D" w:rsidRPr="0096605D" w:rsidRDefault="00FE523C" w:rsidP="004F31E3">
      <w:pPr>
        <w:pStyle w:val="Akapitzlist"/>
        <w:numPr>
          <w:ilvl w:val="0"/>
          <w:numId w:val="12"/>
        </w:numPr>
        <w:ind w:left="426"/>
        <w:jc w:val="both"/>
        <w:rPr>
          <w:rFonts w:ascii="Times New Roman" w:eastAsia="TimesNewRoman" w:hAnsi="Times New Roman"/>
          <w:sz w:val="24"/>
          <w:szCs w:val="24"/>
        </w:rPr>
      </w:pPr>
      <w:r w:rsidRPr="0096605D">
        <w:rPr>
          <w:rFonts w:ascii="Times New Roman" w:hAnsi="Times New Roman"/>
          <w:bCs/>
          <w:color w:val="000000" w:themeColor="text1"/>
          <w:sz w:val="24"/>
          <w:szCs w:val="24"/>
        </w:rPr>
        <w:t>Koszty ogólne s</w:t>
      </w:r>
      <w:r w:rsidRPr="0096605D">
        <w:rPr>
          <w:rFonts w:ascii="Times New Roman" w:hAnsi="Times New Roman" w:hint="eastAsia"/>
          <w:bCs/>
          <w:color w:val="000000" w:themeColor="text1"/>
          <w:sz w:val="24"/>
          <w:szCs w:val="24"/>
        </w:rPr>
        <w:t>ą</w:t>
      </w:r>
      <w:r w:rsidRPr="0096605D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uwzgl</w:t>
      </w:r>
      <w:r w:rsidRPr="0096605D">
        <w:rPr>
          <w:rFonts w:ascii="Times New Roman" w:hAnsi="Times New Roman" w:hint="eastAsia"/>
          <w:bCs/>
          <w:color w:val="000000" w:themeColor="text1"/>
          <w:sz w:val="24"/>
          <w:szCs w:val="24"/>
        </w:rPr>
        <w:t>ę</w:t>
      </w:r>
      <w:r w:rsidRPr="0096605D">
        <w:rPr>
          <w:rFonts w:ascii="Times New Roman" w:hAnsi="Times New Roman"/>
          <w:bCs/>
          <w:color w:val="000000" w:themeColor="text1"/>
          <w:sz w:val="24"/>
          <w:szCs w:val="24"/>
        </w:rPr>
        <w:t>dniane w wysoko</w:t>
      </w:r>
      <w:r w:rsidRPr="0096605D">
        <w:rPr>
          <w:rFonts w:ascii="Times New Roman" w:hAnsi="Times New Roman" w:hint="eastAsia"/>
          <w:bCs/>
          <w:color w:val="000000" w:themeColor="text1"/>
          <w:sz w:val="24"/>
          <w:szCs w:val="24"/>
        </w:rPr>
        <w:t>ś</w:t>
      </w:r>
      <w:r w:rsidRPr="0096605D">
        <w:rPr>
          <w:rFonts w:ascii="Times New Roman" w:hAnsi="Times New Roman"/>
          <w:bCs/>
          <w:color w:val="000000" w:themeColor="text1"/>
          <w:sz w:val="24"/>
          <w:szCs w:val="24"/>
        </w:rPr>
        <w:t>ci nieprzekraczaj</w:t>
      </w:r>
      <w:r w:rsidRPr="0096605D">
        <w:rPr>
          <w:rFonts w:ascii="Times New Roman" w:hAnsi="Times New Roman" w:hint="eastAsia"/>
          <w:bCs/>
          <w:color w:val="000000" w:themeColor="text1"/>
          <w:sz w:val="24"/>
          <w:szCs w:val="24"/>
        </w:rPr>
        <w:t>ą</w:t>
      </w:r>
      <w:r w:rsidRPr="0096605D">
        <w:rPr>
          <w:rFonts w:ascii="Times New Roman" w:hAnsi="Times New Roman"/>
          <w:bCs/>
          <w:color w:val="000000" w:themeColor="text1"/>
          <w:sz w:val="24"/>
          <w:szCs w:val="24"/>
        </w:rPr>
        <w:t>cej 10% pozosta</w:t>
      </w:r>
      <w:r w:rsidRPr="0096605D">
        <w:rPr>
          <w:rFonts w:ascii="Times New Roman" w:hAnsi="Times New Roman" w:hint="eastAsia"/>
          <w:bCs/>
          <w:color w:val="000000" w:themeColor="text1"/>
          <w:sz w:val="24"/>
          <w:szCs w:val="24"/>
        </w:rPr>
        <w:t>ł</w:t>
      </w:r>
      <w:r w:rsidRPr="0096605D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ych kosztów kwalifikowalnych operacji, a koszty zakupu </w:t>
      </w:r>
      <w:r w:rsidRPr="0096605D">
        <w:rPr>
          <w:rFonts w:ascii="Times New Roman" w:hAnsi="Times New Roman" w:hint="eastAsia"/>
          <w:bCs/>
          <w:color w:val="000000" w:themeColor="text1"/>
          <w:sz w:val="24"/>
          <w:szCs w:val="24"/>
        </w:rPr>
        <w:t>ś</w:t>
      </w:r>
      <w:r w:rsidRPr="0096605D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rodków transportu </w:t>
      </w:r>
      <w:r w:rsidRPr="0096605D">
        <w:rPr>
          <w:rFonts w:ascii="Times New Roman" w:hAnsi="Times New Roman" w:hint="eastAsia"/>
          <w:bCs/>
          <w:color w:val="000000" w:themeColor="text1"/>
          <w:sz w:val="24"/>
          <w:szCs w:val="24"/>
        </w:rPr>
        <w:t>–</w:t>
      </w:r>
      <w:r w:rsidRPr="0096605D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w wysoko</w:t>
      </w:r>
      <w:r w:rsidRPr="0096605D">
        <w:rPr>
          <w:rFonts w:ascii="Times New Roman" w:hAnsi="Times New Roman" w:hint="eastAsia"/>
          <w:bCs/>
          <w:color w:val="000000" w:themeColor="text1"/>
          <w:sz w:val="24"/>
          <w:szCs w:val="24"/>
        </w:rPr>
        <w:t>ś</w:t>
      </w:r>
      <w:r w:rsidRPr="0096605D">
        <w:rPr>
          <w:rFonts w:ascii="Times New Roman" w:hAnsi="Times New Roman"/>
          <w:bCs/>
          <w:color w:val="000000" w:themeColor="text1"/>
          <w:sz w:val="24"/>
          <w:szCs w:val="24"/>
        </w:rPr>
        <w:t>ci nieprzekraczaj</w:t>
      </w:r>
      <w:r w:rsidRPr="0096605D">
        <w:rPr>
          <w:rFonts w:ascii="Times New Roman" w:hAnsi="Times New Roman" w:hint="eastAsia"/>
          <w:bCs/>
          <w:color w:val="000000" w:themeColor="text1"/>
          <w:sz w:val="24"/>
          <w:szCs w:val="24"/>
        </w:rPr>
        <w:t>ą</w:t>
      </w:r>
      <w:r w:rsidRPr="0096605D">
        <w:rPr>
          <w:rFonts w:ascii="Times New Roman" w:hAnsi="Times New Roman"/>
          <w:bCs/>
          <w:color w:val="000000" w:themeColor="text1"/>
          <w:sz w:val="24"/>
          <w:szCs w:val="24"/>
        </w:rPr>
        <w:t>cej 30% pozosta</w:t>
      </w:r>
      <w:r w:rsidRPr="0096605D">
        <w:rPr>
          <w:rFonts w:ascii="Times New Roman" w:hAnsi="Times New Roman" w:hint="eastAsia"/>
          <w:bCs/>
          <w:color w:val="000000" w:themeColor="text1"/>
          <w:sz w:val="24"/>
          <w:szCs w:val="24"/>
        </w:rPr>
        <w:t>ł</w:t>
      </w:r>
      <w:r w:rsidRPr="0096605D">
        <w:rPr>
          <w:rFonts w:ascii="Times New Roman" w:hAnsi="Times New Roman"/>
          <w:bCs/>
          <w:color w:val="000000" w:themeColor="text1"/>
          <w:sz w:val="24"/>
          <w:szCs w:val="24"/>
        </w:rPr>
        <w:t>ych</w:t>
      </w:r>
      <w:r w:rsidR="00030239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kosztów kwalifikowalnych operacji</w:t>
      </w:r>
      <w:r w:rsidRPr="0096605D">
        <w:rPr>
          <w:rFonts w:ascii="Times New Roman" w:hAnsi="Times New Roman"/>
          <w:bCs/>
          <w:color w:val="000000" w:themeColor="text1"/>
          <w:sz w:val="24"/>
          <w:szCs w:val="24"/>
        </w:rPr>
        <w:t>, pomniejszonych o koszty ogólne</w:t>
      </w:r>
      <w:r w:rsidR="0096605D">
        <w:rPr>
          <w:rFonts w:ascii="Times New Roman" w:hAnsi="Times New Roman"/>
          <w:bCs/>
          <w:color w:val="000000" w:themeColor="text1"/>
          <w:sz w:val="24"/>
          <w:szCs w:val="24"/>
        </w:rPr>
        <w:t>.</w:t>
      </w:r>
      <w:r w:rsidR="00513065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</w:p>
    <w:p w:rsidR="0096605D" w:rsidRDefault="0096605D" w:rsidP="004F31E3">
      <w:pPr>
        <w:pStyle w:val="Akapitzlist"/>
        <w:numPr>
          <w:ilvl w:val="0"/>
          <w:numId w:val="12"/>
        </w:numPr>
        <w:ind w:left="426"/>
        <w:jc w:val="both"/>
        <w:rPr>
          <w:rFonts w:ascii="Times New Roman" w:eastAsia="TimesNewRoman" w:hAnsi="Times New Roman"/>
          <w:sz w:val="24"/>
          <w:szCs w:val="24"/>
        </w:rPr>
      </w:pPr>
      <w:r w:rsidRPr="0096605D">
        <w:rPr>
          <w:rFonts w:ascii="Times New Roman" w:eastAsia="TimesNewRoman" w:hAnsi="Times New Roman"/>
          <w:sz w:val="24"/>
          <w:szCs w:val="24"/>
        </w:rPr>
        <w:t>Do kosztów kwalifikowalnych zalicza się wartość wkładu rzeczowego, o którym mowa w art. 69 ust. 1 rozporządzenia nr 1303/2013.</w:t>
      </w:r>
    </w:p>
    <w:p w:rsidR="003B276E" w:rsidRPr="00513065" w:rsidRDefault="00FE523C" w:rsidP="004F31E3">
      <w:pPr>
        <w:pStyle w:val="Akapitzlist"/>
        <w:numPr>
          <w:ilvl w:val="0"/>
          <w:numId w:val="12"/>
        </w:numPr>
        <w:ind w:left="426"/>
        <w:jc w:val="both"/>
        <w:rPr>
          <w:rFonts w:ascii="Times New Roman" w:eastAsia="TimesNewRoman" w:hAnsi="Times New Roman"/>
          <w:sz w:val="24"/>
          <w:szCs w:val="24"/>
        </w:rPr>
      </w:pPr>
      <w:r w:rsidRPr="0096605D">
        <w:rPr>
          <w:rFonts w:ascii="Times New Roman" w:hAnsi="Times New Roman"/>
          <w:bCs/>
          <w:color w:val="000000" w:themeColor="text1"/>
          <w:sz w:val="24"/>
          <w:szCs w:val="24"/>
        </w:rPr>
        <w:t>Do kosztów kwalifikowalnych zalicza si</w:t>
      </w:r>
      <w:r w:rsidRPr="0096605D">
        <w:rPr>
          <w:rFonts w:ascii="Times New Roman" w:hAnsi="Times New Roman" w:hint="eastAsia"/>
          <w:bCs/>
          <w:color w:val="000000" w:themeColor="text1"/>
          <w:sz w:val="24"/>
          <w:szCs w:val="24"/>
        </w:rPr>
        <w:t>ę</w:t>
      </w:r>
      <w:r w:rsidRPr="0096605D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tak</w:t>
      </w:r>
      <w:r w:rsidRPr="0096605D">
        <w:rPr>
          <w:rFonts w:ascii="Times New Roman" w:hAnsi="Times New Roman" w:hint="eastAsia"/>
          <w:bCs/>
          <w:color w:val="000000" w:themeColor="text1"/>
          <w:sz w:val="24"/>
          <w:szCs w:val="24"/>
        </w:rPr>
        <w:t>ż</w:t>
      </w:r>
      <w:r w:rsidRPr="0096605D">
        <w:rPr>
          <w:rFonts w:ascii="Times New Roman" w:hAnsi="Times New Roman"/>
          <w:bCs/>
          <w:color w:val="000000" w:themeColor="text1"/>
          <w:sz w:val="24"/>
          <w:szCs w:val="24"/>
        </w:rPr>
        <w:t>e warto</w:t>
      </w:r>
      <w:r w:rsidRPr="0096605D">
        <w:rPr>
          <w:rFonts w:ascii="Times New Roman" w:hAnsi="Times New Roman" w:hint="eastAsia"/>
          <w:bCs/>
          <w:color w:val="000000" w:themeColor="text1"/>
          <w:sz w:val="24"/>
          <w:szCs w:val="24"/>
        </w:rPr>
        <w:t>ść</w:t>
      </w:r>
      <w:r w:rsidRPr="0096605D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wk</w:t>
      </w:r>
      <w:r w:rsidRPr="0096605D">
        <w:rPr>
          <w:rFonts w:ascii="Times New Roman" w:hAnsi="Times New Roman" w:hint="eastAsia"/>
          <w:bCs/>
          <w:color w:val="000000" w:themeColor="text1"/>
          <w:sz w:val="24"/>
          <w:szCs w:val="24"/>
        </w:rPr>
        <w:t>ł</w:t>
      </w:r>
      <w:r w:rsidRPr="0096605D">
        <w:rPr>
          <w:rFonts w:ascii="Times New Roman" w:hAnsi="Times New Roman"/>
          <w:bCs/>
          <w:color w:val="000000" w:themeColor="text1"/>
          <w:sz w:val="24"/>
          <w:szCs w:val="24"/>
        </w:rPr>
        <w:t>adu rzeczowego, w formie nieodp</w:t>
      </w:r>
      <w:r w:rsidRPr="0096605D">
        <w:rPr>
          <w:rFonts w:ascii="Times New Roman" w:hAnsi="Times New Roman" w:hint="eastAsia"/>
          <w:bCs/>
          <w:color w:val="000000" w:themeColor="text1"/>
          <w:sz w:val="24"/>
          <w:szCs w:val="24"/>
        </w:rPr>
        <w:t>ł</w:t>
      </w:r>
      <w:r w:rsidRPr="0096605D">
        <w:rPr>
          <w:rFonts w:ascii="Times New Roman" w:hAnsi="Times New Roman"/>
          <w:bCs/>
          <w:color w:val="000000" w:themeColor="text1"/>
          <w:sz w:val="24"/>
          <w:szCs w:val="24"/>
        </w:rPr>
        <w:t>atnej pracy, której wartość  ustala si</w:t>
      </w:r>
      <w:r w:rsidRPr="0096605D">
        <w:rPr>
          <w:rFonts w:ascii="Times New Roman" w:hAnsi="Times New Roman" w:hint="eastAsia"/>
          <w:bCs/>
          <w:color w:val="000000" w:themeColor="text1"/>
          <w:sz w:val="24"/>
          <w:szCs w:val="24"/>
        </w:rPr>
        <w:t>ę</w:t>
      </w:r>
      <w:r w:rsidRPr="0096605D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jako iloczyn liczby przepracowanych godzin oraz ilorazu przeci</w:t>
      </w:r>
      <w:r w:rsidRPr="0096605D">
        <w:rPr>
          <w:rFonts w:ascii="Times New Roman" w:hAnsi="Times New Roman" w:hint="eastAsia"/>
          <w:bCs/>
          <w:color w:val="000000" w:themeColor="text1"/>
          <w:sz w:val="24"/>
          <w:szCs w:val="24"/>
        </w:rPr>
        <w:t>ę</w:t>
      </w:r>
      <w:r w:rsidRPr="0096605D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tnego </w:t>
      </w:r>
      <w:r w:rsidRPr="0096605D">
        <w:rPr>
          <w:rFonts w:ascii="Times New Roman" w:hAnsi="Times New Roman"/>
          <w:bCs/>
          <w:color w:val="000000" w:themeColor="text1"/>
          <w:sz w:val="24"/>
          <w:szCs w:val="24"/>
        </w:rPr>
        <w:lastRenderedPageBreak/>
        <w:t>wynagrodzenia w gospodarce narodowej w drugim roku poprzedzaj</w:t>
      </w:r>
      <w:r w:rsidRPr="0096605D">
        <w:rPr>
          <w:rFonts w:ascii="Times New Roman" w:hAnsi="Times New Roman" w:hint="eastAsia"/>
          <w:bCs/>
          <w:color w:val="000000" w:themeColor="text1"/>
          <w:sz w:val="24"/>
          <w:szCs w:val="24"/>
        </w:rPr>
        <w:t>ą</w:t>
      </w:r>
      <w:r w:rsidRPr="0096605D">
        <w:rPr>
          <w:rFonts w:ascii="Times New Roman" w:hAnsi="Times New Roman"/>
          <w:bCs/>
          <w:color w:val="000000" w:themeColor="text1"/>
          <w:sz w:val="24"/>
          <w:szCs w:val="24"/>
        </w:rPr>
        <w:t>cym rok, w którym z</w:t>
      </w:r>
      <w:r w:rsidRPr="0096605D">
        <w:rPr>
          <w:rFonts w:ascii="Times New Roman" w:hAnsi="Times New Roman" w:hint="eastAsia"/>
          <w:bCs/>
          <w:color w:val="000000" w:themeColor="text1"/>
          <w:sz w:val="24"/>
          <w:szCs w:val="24"/>
        </w:rPr>
        <w:t>ł</w:t>
      </w:r>
      <w:r w:rsidRPr="0096605D">
        <w:rPr>
          <w:rFonts w:ascii="Times New Roman" w:hAnsi="Times New Roman"/>
          <w:bCs/>
          <w:color w:val="000000" w:themeColor="text1"/>
          <w:sz w:val="24"/>
          <w:szCs w:val="24"/>
        </w:rPr>
        <w:t>o</w:t>
      </w:r>
      <w:r w:rsidRPr="0096605D">
        <w:rPr>
          <w:rFonts w:ascii="Times New Roman" w:hAnsi="Times New Roman" w:hint="eastAsia"/>
          <w:bCs/>
          <w:color w:val="000000" w:themeColor="text1"/>
          <w:sz w:val="24"/>
          <w:szCs w:val="24"/>
        </w:rPr>
        <w:t>ż</w:t>
      </w:r>
      <w:r w:rsidRPr="0096605D">
        <w:rPr>
          <w:rFonts w:ascii="Times New Roman" w:hAnsi="Times New Roman"/>
          <w:bCs/>
          <w:color w:val="000000" w:themeColor="text1"/>
          <w:sz w:val="24"/>
          <w:szCs w:val="24"/>
        </w:rPr>
        <w:t>ono wniosek o przyznanie pomocy, i liczby 168.</w:t>
      </w:r>
    </w:p>
    <w:p w:rsidR="00513065" w:rsidRPr="00324191" w:rsidRDefault="00513065" w:rsidP="004F31E3">
      <w:pPr>
        <w:pStyle w:val="Akapitzlist"/>
        <w:numPr>
          <w:ilvl w:val="0"/>
          <w:numId w:val="12"/>
        </w:numPr>
        <w:ind w:left="426"/>
        <w:jc w:val="both"/>
        <w:rPr>
          <w:rFonts w:ascii="Times New Roman" w:eastAsia="TimesNewRoman" w:hAnsi="Times New Roman"/>
          <w:sz w:val="24"/>
          <w:szCs w:val="24"/>
        </w:rPr>
      </w:pPr>
      <w:r w:rsidRPr="00324191">
        <w:rPr>
          <w:rFonts w:ascii="Times New Roman" w:eastAsia="TimesNewRoman" w:hAnsi="Times New Roman"/>
          <w:sz w:val="24"/>
          <w:szCs w:val="24"/>
        </w:rPr>
        <w:t>W zakresie</w:t>
      </w:r>
      <w:r w:rsidR="00C72A90" w:rsidRPr="00324191">
        <w:rPr>
          <w:rFonts w:ascii="Times New Roman" w:eastAsia="TimesNewRoman" w:hAnsi="Times New Roman"/>
          <w:sz w:val="24"/>
          <w:szCs w:val="24"/>
        </w:rPr>
        <w:t xml:space="preserve"> operacji dotyczących podejmowania</w:t>
      </w:r>
      <w:r w:rsidRPr="00324191">
        <w:rPr>
          <w:rFonts w:ascii="Times New Roman" w:eastAsia="TimesNewRoman" w:hAnsi="Times New Roman"/>
          <w:sz w:val="24"/>
          <w:szCs w:val="24"/>
        </w:rPr>
        <w:t xml:space="preserve"> działalności gospodarczej</w:t>
      </w:r>
      <w:r w:rsidR="004178BF" w:rsidRPr="00324191">
        <w:rPr>
          <w:rFonts w:ascii="Times New Roman" w:eastAsia="TimesNewRoman" w:hAnsi="Times New Roman"/>
          <w:sz w:val="24"/>
          <w:szCs w:val="24"/>
        </w:rPr>
        <w:t xml:space="preserve"> nie ma zastosowania ust. 2 – 4.</w:t>
      </w:r>
    </w:p>
    <w:p w:rsidR="00FE523C" w:rsidRPr="003B276E" w:rsidRDefault="00FE523C" w:rsidP="004F31E3">
      <w:pPr>
        <w:pStyle w:val="Akapitzlist"/>
        <w:numPr>
          <w:ilvl w:val="0"/>
          <w:numId w:val="12"/>
        </w:numPr>
        <w:ind w:left="426"/>
        <w:jc w:val="both"/>
        <w:rPr>
          <w:rFonts w:ascii="Times New Roman" w:eastAsia="TimesNewRoman" w:hAnsi="Times New Roman"/>
          <w:sz w:val="24"/>
          <w:szCs w:val="24"/>
        </w:rPr>
      </w:pPr>
      <w:r w:rsidRPr="003B276E">
        <w:rPr>
          <w:rFonts w:ascii="Times New Roman" w:eastAsia="Times New Roman" w:hAnsi="Times New Roman"/>
          <w:sz w:val="24"/>
          <w:szCs w:val="24"/>
          <w:lang w:eastAsia="pl-PL"/>
        </w:rPr>
        <w:t>Koszty kwalifikowane podlegają refundacji w pełnej wysokości, jeżeli zostały:</w:t>
      </w:r>
    </w:p>
    <w:p w:rsidR="00FE523C" w:rsidRPr="003B068A" w:rsidRDefault="00FE523C" w:rsidP="004F31E3">
      <w:pPr>
        <w:pStyle w:val="Akapitzlist"/>
        <w:numPr>
          <w:ilvl w:val="0"/>
          <w:numId w:val="13"/>
        </w:numPr>
        <w:ind w:left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3B068A">
        <w:rPr>
          <w:rFonts w:ascii="Times New Roman" w:eastAsia="Times New Roman" w:hAnsi="Times New Roman"/>
          <w:sz w:val="24"/>
          <w:szCs w:val="24"/>
          <w:lang w:eastAsia="pl-PL"/>
        </w:rPr>
        <w:t>poniesione:</w:t>
      </w:r>
    </w:p>
    <w:p w:rsidR="00FE523C" w:rsidRPr="003B068A" w:rsidRDefault="00FE523C" w:rsidP="004F31E3">
      <w:pPr>
        <w:pStyle w:val="Akapitzlist"/>
        <w:numPr>
          <w:ilvl w:val="0"/>
          <w:numId w:val="14"/>
        </w:numPr>
        <w:ind w:left="1134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701313">
        <w:rPr>
          <w:rFonts w:ascii="Times New Roman" w:eastAsia="Times New Roman" w:hAnsi="Times New Roman"/>
          <w:sz w:val="24"/>
          <w:szCs w:val="24"/>
          <w:lang w:eastAsia="pl-PL"/>
        </w:rPr>
        <w:t>od d</w:t>
      </w:r>
      <w:r w:rsidRPr="003B068A">
        <w:rPr>
          <w:rFonts w:ascii="Times New Roman" w:eastAsia="Times New Roman" w:hAnsi="Times New Roman"/>
          <w:sz w:val="24"/>
          <w:szCs w:val="24"/>
          <w:lang w:eastAsia="pl-PL"/>
        </w:rPr>
        <w:t>nia, w którym została zawarta umowa, a w przypadku kosztów ogólnych –</w:t>
      </w:r>
      <w:r w:rsidR="00145334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3B068A">
        <w:rPr>
          <w:rFonts w:ascii="Times New Roman" w:eastAsia="Times New Roman" w:hAnsi="Times New Roman"/>
          <w:sz w:val="24"/>
          <w:szCs w:val="24"/>
          <w:lang w:eastAsia="pl-PL"/>
        </w:rPr>
        <w:t xml:space="preserve">od 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dnia 1 stycznia 2014 r.;</w:t>
      </w:r>
    </w:p>
    <w:p w:rsidR="003B276E" w:rsidRPr="0029757F" w:rsidRDefault="003B276E" w:rsidP="004F31E3">
      <w:pPr>
        <w:pStyle w:val="Akapitzlist"/>
        <w:numPr>
          <w:ilvl w:val="0"/>
          <w:numId w:val="14"/>
        </w:numPr>
        <w:ind w:left="1134"/>
        <w:jc w:val="both"/>
        <w:rPr>
          <w:rFonts w:ascii="Times New Roman" w:hAnsi="Times New Roman"/>
          <w:bCs/>
          <w:strike/>
          <w:color w:val="000000" w:themeColor="text1"/>
          <w:sz w:val="24"/>
          <w:szCs w:val="24"/>
        </w:rPr>
      </w:pPr>
      <w:r w:rsidRPr="003B068A">
        <w:rPr>
          <w:rFonts w:ascii="Times New Roman" w:eastAsia="Times New Roman" w:hAnsi="Times New Roman"/>
          <w:sz w:val="24"/>
          <w:szCs w:val="24"/>
          <w:lang w:eastAsia="pl-PL"/>
        </w:rPr>
        <w:t>zgodnie z przepisami o zamówieniach publicznych</w:t>
      </w:r>
      <w:r w:rsidR="0029757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29757F" w:rsidRPr="00DE7D6E">
        <w:rPr>
          <w:rFonts w:ascii="Times New Roman" w:eastAsia="Times New Roman" w:hAnsi="Times New Roman"/>
          <w:sz w:val="24"/>
          <w:szCs w:val="24"/>
          <w:lang w:eastAsia="pl-PL"/>
        </w:rPr>
        <w:t>– w przypadku gdy te przepisy mają zastosow</w:t>
      </w:r>
      <w:r w:rsidR="00DE7D6E">
        <w:rPr>
          <w:rFonts w:ascii="Times New Roman" w:eastAsia="Times New Roman" w:hAnsi="Times New Roman"/>
          <w:sz w:val="24"/>
          <w:szCs w:val="24"/>
          <w:lang w:eastAsia="pl-PL"/>
        </w:rPr>
        <w:t>a</w:t>
      </w:r>
      <w:r w:rsidR="0029757F" w:rsidRPr="00DE7D6E">
        <w:rPr>
          <w:rFonts w:ascii="Times New Roman" w:eastAsia="Times New Roman" w:hAnsi="Times New Roman"/>
          <w:sz w:val="24"/>
          <w:szCs w:val="24"/>
          <w:lang w:eastAsia="pl-PL"/>
        </w:rPr>
        <w:t>nie;</w:t>
      </w:r>
      <w:r w:rsidRPr="00DE7D6E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</w:p>
    <w:p w:rsidR="003B276E" w:rsidRPr="003B276E" w:rsidRDefault="003B276E" w:rsidP="004F31E3">
      <w:pPr>
        <w:pStyle w:val="Akapitzlist"/>
        <w:numPr>
          <w:ilvl w:val="0"/>
          <w:numId w:val="14"/>
        </w:numPr>
        <w:ind w:left="1134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w formie rozliczenia pieniężnego, a w przypadku transakcji, której wartość, bez względu na liczbę wynikających z niej płatności, przekracza 1 tys. złotych –</w:t>
      </w:r>
      <w:r w:rsidR="006D4A80">
        <w:rPr>
          <w:rFonts w:ascii="Times New Roman" w:eastAsia="Times New Roman" w:hAnsi="Times New Roman"/>
          <w:sz w:val="24"/>
          <w:szCs w:val="24"/>
          <w:lang w:eastAsia="pl-PL"/>
        </w:rPr>
        <w:t xml:space="preserve"> w 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formie rozliczenia bezgotówkowego;</w:t>
      </w:r>
    </w:p>
    <w:p w:rsidR="00083A48" w:rsidRPr="003B276E" w:rsidRDefault="00FE523C" w:rsidP="004F31E3">
      <w:pPr>
        <w:pStyle w:val="Akapitzlist"/>
        <w:numPr>
          <w:ilvl w:val="0"/>
          <w:numId w:val="13"/>
        </w:numPr>
        <w:ind w:left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3B068A">
        <w:rPr>
          <w:rFonts w:ascii="Times New Roman" w:eastAsia="Times New Roman" w:hAnsi="Times New Roman"/>
          <w:sz w:val="24"/>
          <w:szCs w:val="24"/>
          <w:lang w:eastAsia="pl-PL"/>
        </w:rPr>
        <w:t>uwzględnione w oddzielnym systemie rachunkowości</w:t>
      </w:r>
      <w:r w:rsidR="006D77D4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3B068A">
        <w:rPr>
          <w:rFonts w:ascii="Times New Roman" w:eastAsia="Times New Roman" w:hAnsi="Times New Roman"/>
          <w:sz w:val="24"/>
          <w:szCs w:val="24"/>
          <w:lang w:eastAsia="pl-PL"/>
        </w:rPr>
        <w:t xml:space="preserve">albo do ich identyfikacji wykorzystano odpowiedni kod </w:t>
      </w:r>
      <w:r w:rsidRPr="00324191">
        <w:rPr>
          <w:rFonts w:ascii="Times New Roman" w:eastAsia="Times New Roman" w:hAnsi="Times New Roman"/>
          <w:sz w:val="24"/>
          <w:szCs w:val="24"/>
          <w:lang w:eastAsia="pl-PL"/>
        </w:rPr>
        <w:t>rachunkowy</w:t>
      </w:r>
      <w:r w:rsidR="002618C6" w:rsidRPr="00324191">
        <w:rPr>
          <w:rFonts w:ascii="Times New Roman" w:eastAsia="Times New Roman" w:hAnsi="Times New Roman"/>
          <w:sz w:val="24"/>
          <w:szCs w:val="24"/>
          <w:lang w:eastAsia="pl-PL"/>
        </w:rPr>
        <w:t>,</w:t>
      </w:r>
      <w:r w:rsidR="00E52A4B" w:rsidRPr="00324191">
        <w:rPr>
          <w:rFonts w:ascii="Times New Roman" w:eastAsia="Times New Roman" w:hAnsi="Times New Roman"/>
          <w:sz w:val="24"/>
          <w:szCs w:val="24"/>
          <w:lang w:eastAsia="pl-PL"/>
        </w:rPr>
        <w:t xml:space="preserve"> o którym mowa w art. 66 ust. 1 lit. c ppkt i</w:t>
      </w:r>
      <w:r w:rsidR="002618C6" w:rsidRPr="00324191">
        <w:rPr>
          <w:rFonts w:ascii="Times New Roman" w:eastAsia="Times New Roman" w:hAnsi="Times New Roman"/>
          <w:sz w:val="24"/>
          <w:szCs w:val="24"/>
          <w:lang w:eastAsia="pl-PL"/>
        </w:rPr>
        <w:t xml:space="preserve"> rozporządzenia 1305/2013.</w:t>
      </w:r>
    </w:p>
    <w:p w:rsidR="003B276E" w:rsidRPr="003B068A" w:rsidRDefault="003B276E" w:rsidP="00DA6536">
      <w:pPr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3B068A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V</w:t>
      </w:r>
      <w:r w:rsidR="007515CE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I</w:t>
      </w:r>
      <w:r w:rsidRPr="003B068A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. Zakres realizacji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operacji realizowanych przez podmioty inne niż LGD</w:t>
      </w:r>
    </w:p>
    <w:p w:rsidR="003B276E" w:rsidRDefault="003B276E" w:rsidP="004F31E3">
      <w:pPr>
        <w:pStyle w:val="Akapitzlist"/>
        <w:numPr>
          <w:ilvl w:val="0"/>
          <w:numId w:val="16"/>
        </w:numPr>
        <w:ind w:left="426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3B068A">
        <w:rPr>
          <w:rFonts w:ascii="Times New Roman" w:eastAsia="Times New Roman" w:hAnsi="Times New Roman"/>
          <w:sz w:val="24"/>
          <w:szCs w:val="24"/>
          <w:lang w:eastAsia="pl-PL"/>
        </w:rPr>
        <w:t xml:space="preserve">Pomoc przyznawana jest na 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operacje realizowane przez podmioty inne niż LGD, w </w:t>
      </w:r>
      <w:r w:rsidRPr="003B068A">
        <w:rPr>
          <w:rFonts w:ascii="Times New Roman" w:eastAsia="Times New Roman" w:hAnsi="Times New Roman"/>
          <w:sz w:val="24"/>
          <w:szCs w:val="24"/>
          <w:lang w:eastAsia="pl-PL"/>
        </w:rPr>
        <w:t xml:space="preserve">zakresie: </w:t>
      </w:r>
    </w:p>
    <w:p w:rsidR="003B276E" w:rsidRPr="00602F5D" w:rsidRDefault="003B276E" w:rsidP="004F31E3">
      <w:pPr>
        <w:pStyle w:val="Akapitzlist"/>
        <w:numPr>
          <w:ilvl w:val="0"/>
          <w:numId w:val="17"/>
        </w:numPr>
        <w:ind w:left="709"/>
        <w:jc w:val="both"/>
        <w:rPr>
          <w:rFonts w:ascii="Times New Roman" w:eastAsia="Times New Roman" w:hAnsi="Times New Roman"/>
          <w:sz w:val="24"/>
          <w:szCs w:val="24"/>
          <w:u w:val="single"/>
          <w:lang w:eastAsia="pl-PL"/>
        </w:rPr>
      </w:pPr>
      <w:r w:rsidRPr="00602F5D">
        <w:rPr>
          <w:rFonts w:ascii="Times New Roman" w:eastAsia="Times New Roman" w:hAnsi="Times New Roman"/>
          <w:sz w:val="24"/>
          <w:szCs w:val="24"/>
          <w:u w:val="single"/>
          <w:lang w:eastAsia="pl-PL"/>
        </w:rPr>
        <w:t xml:space="preserve">wzmocnienia kapitału społecznego, w tym przez podnoszenie wiedzy społeczności lokalnej </w:t>
      </w:r>
      <w:r w:rsidR="000351E6">
        <w:rPr>
          <w:rFonts w:ascii="Times New Roman" w:eastAsia="Times New Roman" w:hAnsi="Times New Roman"/>
          <w:sz w:val="24"/>
          <w:szCs w:val="24"/>
          <w:u w:val="single"/>
          <w:lang w:eastAsia="pl-PL"/>
        </w:rPr>
        <w:br/>
      </w:r>
      <w:r w:rsidRPr="00602F5D">
        <w:rPr>
          <w:rFonts w:ascii="Times New Roman" w:eastAsia="Times New Roman" w:hAnsi="Times New Roman"/>
          <w:sz w:val="24"/>
          <w:szCs w:val="24"/>
          <w:u w:val="single"/>
          <w:lang w:eastAsia="pl-PL"/>
        </w:rPr>
        <w:t>w zakresie ochrony środowiska i zmian klimatycznych, a także z wykorzystaniem rozwiązań innowacyjnych;</w:t>
      </w:r>
    </w:p>
    <w:p w:rsidR="003B276E" w:rsidRPr="00602F5D" w:rsidRDefault="003B276E" w:rsidP="004F31E3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NewRoman" w:hAnsi="Times New Roman"/>
          <w:sz w:val="24"/>
          <w:szCs w:val="24"/>
          <w:u w:val="single"/>
        </w:rPr>
      </w:pPr>
      <w:r w:rsidRPr="00602F5D">
        <w:rPr>
          <w:rFonts w:ascii="Times New Roman" w:eastAsia="TimesNewRoman" w:hAnsi="Times New Roman"/>
          <w:sz w:val="24"/>
          <w:szCs w:val="24"/>
          <w:u w:val="single"/>
        </w:rPr>
        <w:t>rozwoju przedsiębiorczości na obszarze wiejskim objętym strategią rozwoju lokalnego kierowanego przez społeczność,</w:t>
      </w:r>
      <w:r w:rsidR="00D444BB">
        <w:rPr>
          <w:rFonts w:ascii="Times New Roman" w:eastAsia="TimesNewRoman" w:hAnsi="Times New Roman"/>
          <w:sz w:val="24"/>
          <w:szCs w:val="24"/>
          <w:u w:val="single"/>
        </w:rPr>
        <w:t xml:space="preserve"> </w:t>
      </w:r>
      <w:r w:rsidR="00D444BB" w:rsidRPr="00324191">
        <w:rPr>
          <w:rFonts w:ascii="Times New Roman" w:eastAsia="TimesNewRoman" w:hAnsi="Times New Roman"/>
          <w:sz w:val="24"/>
          <w:szCs w:val="24"/>
          <w:u w:val="single"/>
        </w:rPr>
        <w:t>w tym podnoszenie kompetencji osób realizujących operacje w tym zakresie</w:t>
      </w:r>
      <w:r w:rsidR="00D444BB" w:rsidRPr="00526878">
        <w:rPr>
          <w:rFonts w:ascii="Times New Roman" w:eastAsia="TimesNewRoman" w:hAnsi="Times New Roman"/>
          <w:sz w:val="24"/>
          <w:szCs w:val="24"/>
          <w:u w:val="single"/>
        </w:rPr>
        <w:t>,</w:t>
      </w:r>
      <w:r w:rsidRPr="00602F5D">
        <w:rPr>
          <w:rFonts w:ascii="Times New Roman" w:eastAsia="TimesNewRoman" w:hAnsi="Times New Roman"/>
          <w:sz w:val="24"/>
          <w:szCs w:val="24"/>
          <w:u w:val="single"/>
        </w:rPr>
        <w:t xml:space="preserve"> przez:</w:t>
      </w:r>
    </w:p>
    <w:p w:rsidR="00155F84" w:rsidRDefault="003B276E" w:rsidP="004F31E3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/>
        <w:ind w:left="993"/>
        <w:jc w:val="both"/>
        <w:rPr>
          <w:rFonts w:ascii="Times New Roman" w:eastAsia="TimesNewRoman" w:hAnsi="Times New Roman"/>
          <w:sz w:val="24"/>
          <w:szCs w:val="24"/>
        </w:rPr>
      </w:pPr>
      <w:r w:rsidRPr="00602F5D">
        <w:rPr>
          <w:rFonts w:ascii="Times New Roman" w:eastAsia="TimesNewRoman" w:hAnsi="Times New Roman"/>
          <w:sz w:val="24"/>
          <w:szCs w:val="24"/>
          <w:u w:val="single"/>
        </w:rPr>
        <w:t>podejmowanie działalnoś</w:t>
      </w:r>
      <w:r w:rsidR="006D4A80" w:rsidRPr="00602F5D">
        <w:rPr>
          <w:rFonts w:ascii="Times New Roman" w:eastAsia="TimesNewRoman" w:hAnsi="Times New Roman"/>
          <w:sz w:val="24"/>
          <w:szCs w:val="24"/>
          <w:u w:val="single"/>
        </w:rPr>
        <w:t>ci gospodarczej</w:t>
      </w:r>
      <w:r w:rsidR="006D4A80">
        <w:rPr>
          <w:rFonts w:ascii="Times New Roman" w:eastAsia="TimesNewRoman" w:hAnsi="Times New Roman"/>
          <w:sz w:val="24"/>
          <w:szCs w:val="24"/>
        </w:rPr>
        <w:t>, jeżeli:</w:t>
      </w:r>
    </w:p>
    <w:p w:rsidR="00155F84" w:rsidRDefault="006D4A80" w:rsidP="004F31E3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/>
        <w:ind w:left="1418"/>
        <w:jc w:val="both"/>
        <w:rPr>
          <w:rFonts w:ascii="Times New Roman" w:eastAsia="TimesNewRoman" w:hAnsi="Times New Roman"/>
          <w:sz w:val="24"/>
          <w:szCs w:val="24"/>
        </w:rPr>
      </w:pPr>
      <w:r w:rsidRPr="00155F84">
        <w:rPr>
          <w:rFonts w:ascii="Times New Roman" w:eastAsia="TimesNewRoman" w:hAnsi="Times New Roman"/>
          <w:sz w:val="24"/>
          <w:szCs w:val="24"/>
        </w:rPr>
        <w:t xml:space="preserve">podmiot ubiegający się o jej przyznanie </w:t>
      </w:r>
      <w:r w:rsidR="003B276E" w:rsidRPr="00155F84">
        <w:rPr>
          <w:rFonts w:ascii="Times New Roman" w:eastAsia="TimesNewRoman" w:hAnsi="Times New Roman"/>
          <w:sz w:val="24"/>
          <w:szCs w:val="24"/>
        </w:rPr>
        <w:t>nie podlega ubezpieczeniu społecznemu rolników z mocy ustawy i w pełnym zakresie, chyba że podejmuje działalność</w:t>
      </w:r>
      <w:r w:rsidR="006D77D4">
        <w:rPr>
          <w:rFonts w:ascii="Times New Roman" w:eastAsia="TimesNewRoman" w:hAnsi="Times New Roman"/>
          <w:sz w:val="24"/>
          <w:szCs w:val="24"/>
        </w:rPr>
        <w:t xml:space="preserve"> </w:t>
      </w:r>
      <w:r w:rsidR="003B276E" w:rsidRPr="00155F84">
        <w:rPr>
          <w:rFonts w:ascii="Times New Roman" w:eastAsia="TimesNewRoman" w:hAnsi="Times New Roman"/>
          <w:sz w:val="24"/>
          <w:szCs w:val="24"/>
        </w:rPr>
        <w:t>gospodarczą sklasyfikowaną</w:t>
      </w:r>
      <w:r w:rsidRPr="00155F84">
        <w:rPr>
          <w:rFonts w:ascii="Times New Roman" w:eastAsia="TimesNewRoman" w:hAnsi="Times New Roman"/>
          <w:sz w:val="24"/>
          <w:szCs w:val="24"/>
        </w:rPr>
        <w:t xml:space="preserve"> w </w:t>
      </w:r>
      <w:r w:rsidR="003B276E" w:rsidRPr="00155F84">
        <w:rPr>
          <w:rFonts w:ascii="Times New Roman" w:eastAsia="TimesNewRoman" w:hAnsi="Times New Roman"/>
          <w:sz w:val="24"/>
          <w:szCs w:val="24"/>
        </w:rPr>
        <w:t>przepisach rozporządzenia Rady Ministrów z dnia 24 grudnia 2007 r.</w:t>
      </w:r>
      <w:r w:rsidRPr="00155F84">
        <w:rPr>
          <w:rFonts w:ascii="Times New Roman" w:eastAsia="TimesNewRoman" w:hAnsi="Times New Roman"/>
          <w:sz w:val="24"/>
          <w:szCs w:val="24"/>
        </w:rPr>
        <w:t xml:space="preserve"> w </w:t>
      </w:r>
      <w:r w:rsidR="003B276E" w:rsidRPr="00155F84">
        <w:rPr>
          <w:rFonts w:ascii="Times New Roman" w:eastAsia="TimesNewRoman" w:hAnsi="Times New Roman"/>
          <w:sz w:val="24"/>
          <w:szCs w:val="24"/>
        </w:rPr>
        <w:t>sprawie Polskiej Klasyfikacji Działalności (PKD) (Dz. U. poz. 1885</w:t>
      </w:r>
      <w:r w:rsidR="00E22F46">
        <w:rPr>
          <w:rFonts w:ascii="Times New Roman" w:eastAsia="TimesNewRoman" w:hAnsi="Times New Roman"/>
          <w:sz w:val="24"/>
          <w:szCs w:val="24"/>
        </w:rPr>
        <w:t>,</w:t>
      </w:r>
      <w:r w:rsidR="003B276E" w:rsidRPr="00155F84">
        <w:rPr>
          <w:rFonts w:ascii="Times New Roman" w:eastAsia="TimesNewRoman" w:hAnsi="Times New Roman"/>
          <w:sz w:val="24"/>
          <w:szCs w:val="24"/>
        </w:rPr>
        <w:t xml:space="preserve"> z 2009 r. poz. 489</w:t>
      </w:r>
      <w:r w:rsidR="00E22F46">
        <w:rPr>
          <w:rFonts w:ascii="Times New Roman" w:eastAsia="TimesNewRoman" w:hAnsi="Times New Roman"/>
          <w:sz w:val="24"/>
          <w:szCs w:val="24"/>
        </w:rPr>
        <w:t xml:space="preserve"> </w:t>
      </w:r>
      <w:r w:rsidR="00E22F46" w:rsidRPr="00DE7D6E">
        <w:rPr>
          <w:rFonts w:ascii="Times New Roman" w:eastAsia="TimesNewRoman" w:hAnsi="Times New Roman"/>
          <w:sz w:val="24"/>
          <w:szCs w:val="24"/>
        </w:rPr>
        <w:t>oraz z 2017 r. poz. 2440</w:t>
      </w:r>
      <w:r w:rsidR="003B276E" w:rsidRPr="00DE7D6E">
        <w:rPr>
          <w:rFonts w:ascii="Times New Roman" w:eastAsia="TimesNewRoman" w:hAnsi="Times New Roman"/>
          <w:sz w:val="24"/>
          <w:szCs w:val="24"/>
        </w:rPr>
        <w:t>)</w:t>
      </w:r>
      <w:r w:rsidR="00B14245">
        <w:rPr>
          <w:rFonts w:ascii="Times New Roman" w:eastAsia="TimesNewRoman" w:hAnsi="Times New Roman"/>
          <w:sz w:val="24"/>
          <w:szCs w:val="24"/>
        </w:rPr>
        <w:t xml:space="preserve"> </w:t>
      </w:r>
      <w:r w:rsidR="003B276E" w:rsidRPr="00155F84">
        <w:rPr>
          <w:rFonts w:ascii="Times New Roman" w:eastAsia="TimesNewRoman" w:hAnsi="Times New Roman"/>
          <w:sz w:val="24"/>
          <w:szCs w:val="24"/>
        </w:rPr>
        <w:t>jako produkcja artykułów spożywczych lub produkcja napojów</w:t>
      </w:r>
      <w:r w:rsidR="00155F84" w:rsidRPr="00155F84">
        <w:rPr>
          <w:rFonts w:ascii="Times New Roman" w:eastAsia="TimesNewRoman" w:hAnsi="Times New Roman"/>
          <w:sz w:val="24"/>
          <w:szCs w:val="24"/>
        </w:rPr>
        <w:t>,</w:t>
      </w:r>
    </w:p>
    <w:p w:rsidR="00155F84" w:rsidRPr="00446E08" w:rsidRDefault="006D4A80" w:rsidP="004F31E3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/>
        <w:ind w:left="1418"/>
        <w:jc w:val="both"/>
        <w:rPr>
          <w:rFonts w:ascii="Times New Roman" w:eastAsia="TimesNewRoman" w:hAnsi="Times New Roman"/>
          <w:strike/>
          <w:sz w:val="24"/>
          <w:szCs w:val="24"/>
        </w:rPr>
      </w:pPr>
      <w:r w:rsidRPr="00446E08">
        <w:rPr>
          <w:rFonts w:ascii="Times New Roman" w:eastAsia="TimesNewRoman" w:hAnsi="Times New Roman"/>
          <w:sz w:val="24"/>
          <w:szCs w:val="24"/>
        </w:rPr>
        <w:t xml:space="preserve">podmiot ubiegający się o jej przyznanie </w:t>
      </w:r>
      <w:r w:rsidR="00DE7D6E" w:rsidRPr="00446E08">
        <w:rPr>
          <w:rFonts w:ascii="Times New Roman" w:eastAsia="TimesNewRoman" w:hAnsi="Times New Roman"/>
          <w:sz w:val="24"/>
          <w:szCs w:val="24"/>
        </w:rPr>
        <w:t>w okresie</w:t>
      </w:r>
      <w:r w:rsidR="003B276E" w:rsidRPr="00446E08">
        <w:rPr>
          <w:rFonts w:ascii="Times New Roman" w:eastAsia="TimesNewRoman" w:hAnsi="Times New Roman"/>
          <w:sz w:val="24"/>
          <w:szCs w:val="24"/>
        </w:rPr>
        <w:t xml:space="preserve"> </w:t>
      </w:r>
      <w:r w:rsidR="00E22F46" w:rsidRPr="00446E08">
        <w:rPr>
          <w:rFonts w:ascii="Times New Roman" w:eastAsia="TimesNewRoman" w:hAnsi="Times New Roman"/>
          <w:sz w:val="24"/>
          <w:szCs w:val="24"/>
        </w:rPr>
        <w:t xml:space="preserve">3 miesięcy </w:t>
      </w:r>
      <w:r w:rsidR="003B276E" w:rsidRPr="00446E08">
        <w:rPr>
          <w:rFonts w:ascii="Times New Roman" w:eastAsia="TimesNewRoman" w:hAnsi="Times New Roman"/>
          <w:sz w:val="24"/>
          <w:szCs w:val="24"/>
        </w:rPr>
        <w:t>poprzedzających dzień złożenia wniosku o przyznanie tej pomocy nie wykonywał działalności</w:t>
      </w:r>
      <w:r w:rsidR="006D77D4" w:rsidRPr="00446E08">
        <w:rPr>
          <w:rFonts w:ascii="Times New Roman" w:eastAsia="TimesNewRoman" w:hAnsi="Times New Roman"/>
          <w:sz w:val="24"/>
          <w:szCs w:val="24"/>
        </w:rPr>
        <w:t xml:space="preserve"> </w:t>
      </w:r>
      <w:r w:rsidR="003B276E" w:rsidRPr="00446E08">
        <w:rPr>
          <w:rFonts w:ascii="Times New Roman" w:eastAsia="TimesNewRoman" w:hAnsi="Times New Roman"/>
          <w:sz w:val="24"/>
          <w:szCs w:val="24"/>
        </w:rPr>
        <w:t xml:space="preserve">gospodarczej, do której stosuje się przepisy </w:t>
      </w:r>
      <w:r w:rsidR="00155F84" w:rsidRPr="00446E08">
        <w:rPr>
          <w:rFonts w:ascii="Times New Roman" w:eastAsia="TimesNewRoman" w:hAnsi="Times New Roman"/>
          <w:sz w:val="24"/>
          <w:szCs w:val="24"/>
        </w:rPr>
        <w:t xml:space="preserve">ustawy z dnia </w:t>
      </w:r>
      <w:r w:rsidR="00660D58" w:rsidRPr="00446E08">
        <w:rPr>
          <w:rFonts w:ascii="Times New Roman" w:eastAsia="Times New Roman" w:hAnsi="Times New Roman"/>
          <w:sz w:val="24"/>
          <w:szCs w:val="24"/>
        </w:rPr>
        <w:t>6 marca 2018 r. Prawo przedsiębiorców</w:t>
      </w:r>
      <w:r w:rsidR="00DE7D6E" w:rsidRPr="00446E08">
        <w:rPr>
          <w:rFonts w:ascii="Times New Roman" w:eastAsia="TimesNewRoman" w:hAnsi="Times New Roman"/>
          <w:sz w:val="24"/>
          <w:szCs w:val="24"/>
        </w:rPr>
        <w:t>,</w:t>
      </w:r>
    </w:p>
    <w:p w:rsidR="00155F84" w:rsidRDefault="00155F84" w:rsidP="004F31E3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/>
        <w:ind w:left="1418"/>
        <w:jc w:val="both"/>
        <w:rPr>
          <w:rFonts w:ascii="Times New Roman" w:eastAsia="TimesNewRoman" w:hAnsi="Times New Roman"/>
          <w:sz w:val="24"/>
          <w:szCs w:val="24"/>
        </w:rPr>
      </w:pPr>
      <w:r>
        <w:rPr>
          <w:rFonts w:ascii="Times New Roman" w:eastAsia="TimesNewRoman" w:hAnsi="Times New Roman"/>
          <w:sz w:val="24"/>
          <w:szCs w:val="24"/>
        </w:rPr>
        <w:t xml:space="preserve">nie </w:t>
      </w:r>
      <w:r w:rsidR="003B276E" w:rsidRPr="00155F84">
        <w:rPr>
          <w:rFonts w:ascii="Times New Roman" w:eastAsia="TimesNewRoman" w:hAnsi="Times New Roman"/>
          <w:sz w:val="24"/>
          <w:szCs w:val="24"/>
        </w:rPr>
        <w:t>została mu dotychczas przyznana pomoc na operację w tym zakresie</w:t>
      </w:r>
      <w:r>
        <w:rPr>
          <w:rFonts w:ascii="Times New Roman" w:eastAsia="TimesNewRoman" w:hAnsi="Times New Roman"/>
          <w:sz w:val="24"/>
          <w:szCs w:val="24"/>
        </w:rPr>
        <w:t>,</w:t>
      </w:r>
    </w:p>
    <w:p w:rsidR="00D444BB" w:rsidRPr="00324191" w:rsidRDefault="005B0CDF" w:rsidP="004F31E3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/>
        <w:ind w:left="1418"/>
        <w:jc w:val="both"/>
        <w:rPr>
          <w:rFonts w:ascii="Times New Roman" w:eastAsia="TimesNewRoman" w:hAnsi="Times New Roman"/>
          <w:sz w:val="24"/>
          <w:szCs w:val="24"/>
        </w:rPr>
      </w:pPr>
      <w:r w:rsidRPr="00324191">
        <w:rPr>
          <w:rFonts w:ascii="Times New Roman" w:eastAsia="TimesNewRoman" w:hAnsi="Times New Roman"/>
          <w:sz w:val="24"/>
          <w:szCs w:val="24"/>
        </w:rPr>
        <w:t xml:space="preserve">operacja zakłada podjęcie we własnym imieniu działalności gospodarczej, do której stosuje się przepisy ustawy </w:t>
      </w:r>
      <w:r w:rsidRPr="00F52597">
        <w:rPr>
          <w:rFonts w:ascii="Times New Roman" w:eastAsia="TimesNewRoman" w:hAnsi="Times New Roman"/>
          <w:sz w:val="24"/>
          <w:szCs w:val="24"/>
        </w:rPr>
        <w:t xml:space="preserve">z dnia </w:t>
      </w:r>
      <w:r w:rsidR="007C796E" w:rsidRPr="00F52597">
        <w:rPr>
          <w:rFonts w:ascii="Times New Roman" w:eastAsia="Times New Roman" w:hAnsi="Times New Roman"/>
          <w:sz w:val="24"/>
          <w:szCs w:val="24"/>
        </w:rPr>
        <w:t>6 marca 2018 r. Prawo przedsiębiorców</w:t>
      </w:r>
      <w:r w:rsidR="00446E08">
        <w:rPr>
          <w:rFonts w:ascii="Times New Roman" w:eastAsia="TimesNewRoman" w:hAnsi="Times New Roman"/>
          <w:sz w:val="24"/>
          <w:szCs w:val="24"/>
        </w:rPr>
        <w:t xml:space="preserve">, </w:t>
      </w:r>
      <w:r w:rsidRPr="00324191">
        <w:rPr>
          <w:rFonts w:ascii="Times New Roman" w:eastAsia="TimesNewRoman" w:hAnsi="Times New Roman"/>
          <w:sz w:val="24"/>
          <w:szCs w:val="24"/>
        </w:rPr>
        <w:t>oraz</w:t>
      </w:r>
      <w:r w:rsidR="00D444BB" w:rsidRPr="00324191">
        <w:rPr>
          <w:rFonts w:ascii="Times New Roman" w:eastAsia="TimesNewRoman" w:hAnsi="Times New Roman"/>
          <w:sz w:val="24"/>
          <w:szCs w:val="24"/>
        </w:rPr>
        <w:t>:</w:t>
      </w:r>
    </w:p>
    <w:p w:rsidR="00D444BB" w:rsidRPr="00324191" w:rsidRDefault="005B0CDF" w:rsidP="004F31E3">
      <w:pPr>
        <w:pStyle w:val="Akapitzlist"/>
        <w:numPr>
          <w:ilvl w:val="0"/>
          <w:numId w:val="50"/>
        </w:numPr>
        <w:autoSpaceDE w:val="0"/>
        <w:autoSpaceDN w:val="0"/>
        <w:adjustRightInd w:val="0"/>
        <w:spacing w:after="0"/>
        <w:ind w:left="1843"/>
        <w:jc w:val="both"/>
        <w:rPr>
          <w:rFonts w:ascii="Times New Roman" w:eastAsia="TimesNewRoman" w:hAnsi="Times New Roman"/>
          <w:sz w:val="24"/>
          <w:szCs w:val="24"/>
        </w:rPr>
      </w:pPr>
      <w:r w:rsidRPr="00324191">
        <w:rPr>
          <w:rFonts w:ascii="Times New Roman" w:eastAsia="TimesNewRoman" w:hAnsi="Times New Roman"/>
          <w:sz w:val="24"/>
          <w:szCs w:val="24"/>
        </w:rPr>
        <w:t>zgłoszenie podmiotu ubiegającego się o przyznanie pomocy do ubezpieczenia emerytalnego, ubezpieczeń rentowych i ubezpieczenia wypadkowego na podstawie przepisów o systemie ubezpieczeń społecznych z tytułu wykonywania tej działalności</w:t>
      </w:r>
      <w:r w:rsidR="000002FC" w:rsidRPr="00324191">
        <w:rPr>
          <w:rFonts w:ascii="Times New Roman" w:eastAsia="TimesNewRoman" w:hAnsi="Times New Roman"/>
          <w:sz w:val="24"/>
          <w:szCs w:val="24"/>
        </w:rPr>
        <w:t xml:space="preserve">, lub </w:t>
      </w:r>
    </w:p>
    <w:p w:rsidR="00BD4C05" w:rsidRPr="00324191" w:rsidRDefault="000002FC" w:rsidP="004F31E3">
      <w:pPr>
        <w:pStyle w:val="Akapitzlist"/>
        <w:numPr>
          <w:ilvl w:val="0"/>
          <w:numId w:val="50"/>
        </w:numPr>
        <w:autoSpaceDE w:val="0"/>
        <w:autoSpaceDN w:val="0"/>
        <w:adjustRightInd w:val="0"/>
        <w:spacing w:after="0"/>
        <w:ind w:left="1843"/>
        <w:jc w:val="both"/>
        <w:rPr>
          <w:rFonts w:ascii="Times New Roman" w:eastAsia="TimesNewRoman" w:hAnsi="Times New Roman"/>
          <w:sz w:val="24"/>
          <w:szCs w:val="24"/>
        </w:rPr>
      </w:pPr>
      <w:r w:rsidRPr="00324191">
        <w:rPr>
          <w:rFonts w:ascii="Times New Roman" w:eastAsia="TimesNewRoman" w:hAnsi="Times New Roman"/>
          <w:sz w:val="24"/>
          <w:szCs w:val="24"/>
        </w:rPr>
        <w:t>utworzenie co najmniej jednego miejsca pracy w przeliczeniu na pełne etaty średnioroczne, gdy jest to uzasadnione zakresem realizacji</w:t>
      </w:r>
      <w:r w:rsidR="006A7F86">
        <w:rPr>
          <w:rFonts w:ascii="Times New Roman" w:eastAsia="TimesNewRoman" w:hAnsi="Times New Roman"/>
          <w:sz w:val="24"/>
          <w:szCs w:val="24"/>
        </w:rPr>
        <w:t xml:space="preserve"> operacji </w:t>
      </w:r>
      <w:r w:rsidR="006A7F86" w:rsidRPr="00446E08">
        <w:rPr>
          <w:rFonts w:ascii="Times New Roman" w:eastAsia="TimesNewRoman" w:hAnsi="Times New Roman"/>
          <w:sz w:val="24"/>
          <w:szCs w:val="24"/>
        </w:rPr>
        <w:t>i</w:t>
      </w:r>
      <w:r w:rsidR="007B2D6F" w:rsidRPr="00324191">
        <w:rPr>
          <w:rFonts w:ascii="Times New Roman" w:eastAsia="TimesNewRoman" w:hAnsi="Times New Roman"/>
          <w:sz w:val="24"/>
          <w:szCs w:val="24"/>
        </w:rPr>
        <w:t xml:space="preserve"> zatrudnienie osoby</w:t>
      </w:r>
      <w:r w:rsidR="009D78B5" w:rsidRPr="00324191">
        <w:rPr>
          <w:rFonts w:ascii="Times New Roman" w:eastAsia="TimesNewRoman" w:hAnsi="Times New Roman"/>
          <w:sz w:val="24"/>
          <w:szCs w:val="24"/>
        </w:rPr>
        <w:t>, dla której zostanie utworzone to miejsce pracy, na podstawie umowy o pracę</w:t>
      </w:r>
      <w:r w:rsidR="00446E08">
        <w:rPr>
          <w:rFonts w:ascii="Times New Roman" w:eastAsia="TimesNewRoman" w:hAnsi="Times New Roman"/>
          <w:sz w:val="24"/>
          <w:szCs w:val="24"/>
        </w:rPr>
        <w:t>.</w:t>
      </w:r>
      <w:r w:rsidRPr="00324191">
        <w:rPr>
          <w:rFonts w:ascii="Times New Roman" w:eastAsia="TimesNewRoman" w:hAnsi="Times New Roman"/>
          <w:sz w:val="24"/>
          <w:szCs w:val="24"/>
        </w:rPr>
        <w:t xml:space="preserve"> </w:t>
      </w:r>
      <w:r w:rsidR="005C0BBB" w:rsidRPr="00324191">
        <w:rPr>
          <w:rFonts w:ascii="Times New Roman" w:eastAsia="TimesNewRoman" w:hAnsi="Times New Roman"/>
          <w:sz w:val="24"/>
          <w:szCs w:val="24"/>
        </w:rPr>
        <w:t xml:space="preserve"> </w:t>
      </w:r>
    </w:p>
    <w:p w:rsidR="00220689" w:rsidRPr="00602F5D" w:rsidRDefault="00220689" w:rsidP="004F31E3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/>
        <w:ind w:left="993"/>
        <w:jc w:val="both"/>
        <w:rPr>
          <w:rFonts w:ascii="Times New Roman" w:eastAsia="TimesNewRoman" w:hAnsi="Times New Roman"/>
          <w:sz w:val="24"/>
          <w:szCs w:val="24"/>
        </w:rPr>
      </w:pPr>
      <w:r w:rsidRPr="00602F5D">
        <w:rPr>
          <w:rFonts w:ascii="Times New Roman" w:eastAsia="TimesNewRoman" w:hAnsi="Times New Roman"/>
          <w:sz w:val="24"/>
          <w:szCs w:val="24"/>
          <w:u w:val="single"/>
        </w:rPr>
        <w:t>rozwijanie działalności gospodarczej</w:t>
      </w:r>
      <w:r w:rsidR="00514488">
        <w:rPr>
          <w:rFonts w:ascii="Times New Roman" w:eastAsia="TimesNewRoman" w:hAnsi="Times New Roman"/>
          <w:sz w:val="24"/>
          <w:szCs w:val="24"/>
          <w:u w:val="single"/>
        </w:rPr>
        <w:t>,</w:t>
      </w:r>
      <w:r w:rsidR="00602F5D" w:rsidRPr="00602F5D">
        <w:rPr>
          <w:rFonts w:ascii="Times New Roman" w:eastAsia="TimesNewRoman" w:hAnsi="Times New Roman"/>
          <w:sz w:val="24"/>
          <w:szCs w:val="24"/>
        </w:rPr>
        <w:t xml:space="preserve"> jeżeli: </w:t>
      </w:r>
    </w:p>
    <w:p w:rsidR="00602F5D" w:rsidRPr="009A2929" w:rsidRDefault="00602F5D" w:rsidP="004F31E3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/>
        <w:ind w:left="1418"/>
        <w:jc w:val="both"/>
        <w:rPr>
          <w:rFonts w:ascii="Times New Roman" w:eastAsia="TimesNewRoman" w:hAnsi="Times New Roman"/>
          <w:sz w:val="24"/>
          <w:szCs w:val="24"/>
        </w:rPr>
      </w:pPr>
      <w:r w:rsidRPr="00FD16E1">
        <w:rPr>
          <w:rFonts w:ascii="Times New Roman" w:eastAsia="TimesNewRoman" w:hAnsi="Times New Roman"/>
          <w:sz w:val="24"/>
          <w:szCs w:val="24"/>
        </w:rPr>
        <w:lastRenderedPageBreak/>
        <w:t xml:space="preserve">podmiot ubiegający się o jej przyznanie </w:t>
      </w:r>
      <w:r w:rsidR="00385E9C" w:rsidRPr="00FD16E1">
        <w:rPr>
          <w:rFonts w:ascii="Times New Roman" w:eastAsia="TimesNewRoman" w:hAnsi="Times New Roman"/>
          <w:sz w:val="24"/>
          <w:szCs w:val="24"/>
        </w:rPr>
        <w:t>w okresie 3 lat poprzedzających dzień złożenia wniosku o przyznanie pomocy wykonywał łącznie co najmniej przez 365 dni</w:t>
      </w:r>
      <w:r w:rsidRPr="00FD16E1">
        <w:rPr>
          <w:rFonts w:ascii="Times New Roman" w:eastAsia="TimesNewRoman" w:hAnsi="Times New Roman"/>
          <w:sz w:val="24"/>
          <w:szCs w:val="24"/>
        </w:rPr>
        <w:t xml:space="preserve"> działalność gospodarczą, do której stosuje się przepisy ustawy</w:t>
      </w:r>
      <w:r w:rsidR="006D77D4" w:rsidRPr="00FD16E1">
        <w:rPr>
          <w:rFonts w:ascii="Times New Roman" w:eastAsia="TimesNewRoman" w:hAnsi="Times New Roman"/>
          <w:sz w:val="24"/>
          <w:szCs w:val="24"/>
        </w:rPr>
        <w:t xml:space="preserve"> </w:t>
      </w:r>
      <w:r w:rsidRPr="00FD16E1">
        <w:rPr>
          <w:rFonts w:ascii="Times New Roman" w:eastAsia="TimesNewRoman" w:hAnsi="Times New Roman"/>
          <w:sz w:val="24"/>
          <w:szCs w:val="24"/>
        </w:rPr>
        <w:t xml:space="preserve">z dnia </w:t>
      </w:r>
      <w:r w:rsidR="007C796E" w:rsidRPr="009A2929">
        <w:rPr>
          <w:rFonts w:ascii="Times New Roman" w:eastAsia="Times New Roman" w:hAnsi="Times New Roman"/>
          <w:sz w:val="24"/>
          <w:szCs w:val="24"/>
        </w:rPr>
        <w:t>6 marca 2018 r. Prawo przedsiębiorców</w:t>
      </w:r>
      <w:r w:rsidRPr="009A2929">
        <w:rPr>
          <w:rFonts w:ascii="Times New Roman" w:eastAsia="TimesNewRoman" w:hAnsi="Times New Roman"/>
          <w:sz w:val="24"/>
          <w:szCs w:val="24"/>
        </w:rPr>
        <w:t>,</w:t>
      </w:r>
      <w:r w:rsidR="00385E9C" w:rsidRPr="009A2929">
        <w:rPr>
          <w:rFonts w:ascii="Times New Roman" w:eastAsia="TimesNewRoman" w:hAnsi="Times New Roman"/>
          <w:sz w:val="24"/>
          <w:szCs w:val="24"/>
        </w:rPr>
        <w:t xml:space="preserve"> oraz nadal wykonuje tę działalność,</w:t>
      </w:r>
    </w:p>
    <w:p w:rsidR="00602F5D" w:rsidRPr="00446E08" w:rsidRDefault="00602F5D" w:rsidP="00446E08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/>
        <w:ind w:left="1418"/>
        <w:jc w:val="both"/>
        <w:rPr>
          <w:rFonts w:ascii="Times New Roman" w:eastAsia="TimesNewRoman" w:hAnsi="Times New Roman"/>
          <w:sz w:val="24"/>
          <w:szCs w:val="24"/>
        </w:rPr>
      </w:pPr>
      <w:r w:rsidRPr="009A2929">
        <w:rPr>
          <w:rFonts w:ascii="Times New Roman" w:eastAsia="TimesNewRoman" w:hAnsi="Times New Roman"/>
          <w:sz w:val="24"/>
          <w:szCs w:val="24"/>
        </w:rPr>
        <w:t>operacja zakłada</w:t>
      </w:r>
      <w:r w:rsidR="00446E08">
        <w:rPr>
          <w:rFonts w:ascii="Times New Roman" w:eastAsia="TimesNewRoman" w:hAnsi="Times New Roman"/>
          <w:sz w:val="24"/>
          <w:szCs w:val="24"/>
        </w:rPr>
        <w:t xml:space="preserve"> </w:t>
      </w:r>
      <w:r w:rsidRPr="00446E08">
        <w:rPr>
          <w:rFonts w:ascii="Times New Roman" w:eastAsia="TimesNewRoman" w:hAnsi="Times New Roman"/>
          <w:sz w:val="24"/>
          <w:szCs w:val="24"/>
        </w:rPr>
        <w:t>utworzenie co najmniej jednego miejsca pracy w przeliczeniu na pełne etaty średnioroczne i jest to uzasadnione</w:t>
      </w:r>
      <w:r w:rsidR="006D77D4" w:rsidRPr="00446E08">
        <w:rPr>
          <w:rFonts w:ascii="Times New Roman" w:eastAsia="TimesNewRoman" w:hAnsi="Times New Roman"/>
          <w:sz w:val="24"/>
          <w:szCs w:val="24"/>
        </w:rPr>
        <w:t xml:space="preserve"> </w:t>
      </w:r>
      <w:r w:rsidRPr="00446E08">
        <w:rPr>
          <w:rFonts w:ascii="Times New Roman" w:eastAsia="TimesNewRoman" w:hAnsi="Times New Roman"/>
          <w:sz w:val="24"/>
          <w:szCs w:val="24"/>
        </w:rPr>
        <w:t>zakresem realizacji operacji, a osoba, dla której zostanie utworzone to miejsce pracy, zostanie zatrudniona na</w:t>
      </w:r>
      <w:r w:rsidR="006D77D4" w:rsidRPr="00446E08">
        <w:rPr>
          <w:rFonts w:ascii="Times New Roman" w:eastAsia="TimesNewRoman" w:hAnsi="Times New Roman"/>
          <w:sz w:val="24"/>
          <w:szCs w:val="24"/>
        </w:rPr>
        <w:t xml:space="preserve"> </w:t>
      </w:r>
      <w:r w:rsidRPr="00446E08">
        <w:rPr>
          <w:rFonts w:ascii="Times New Roman" w:eastAsia="TimesNewRoman" w:hAnsi="Times New Roman"/>
          <w:sz w:val="24"/>
          <w:szCs w:val="24"/>
        </w:rPr>
        <w:t>podstawie umowy o pracę lub spółdzielczej umowy o pracę,</w:t>
      </w:r>
    </w:p>
    <w:p w:rsidR="00602F5D" w:rsidRDefault="00602F5D" w:rsidP="004F31E3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/>
        <w:ind w:left="1418"/>
        <w:jc w:val="both"/>
        <w:rPr>
          <w:rFonts w:ascii="Times New Roman" w:eastAsia="TimesNewRoman" w:hAnsi="Times New Roman"/>
          <w:sz w:val="24"/>
          <w:szCs w:val="24"/>
        </w:rPr>
      </w:pPr>
      <w:r w:rsidRPr="00602F5D">
        <w:rPr>
          <w:rFonts w:ascii="Times New Roman" w:eastAsia="TimesNewRoman" w:hAnsi="Times New Roman"/>
          <w:sz w:val="24"/>
          <w:szCs w:val="24"/>
        </w:rPr>
        <w:t xml:space="preserve">podmiotowi ubiegającemu się o jej przyznanie nie została dotychczas przyznana pomoc na operację </w:t>
      </w:r>
      <w:r w:rsidR="00B10417">
        <w:rPr>
          <w:rFonts w:ascii="Times New Roman" w:eastAsia="TimesNewRoman" w:hAnsi="Times New Roman"/>
          <w:sz w:val="24"/>
          <w:szCs w:val="24"/>
        </w:rPr>
        <w:t xml:space="preserve">w zakresie określonym w </w:t>
      </w:r>
      <w:r w:rsidR="00B10417" w:rsidRPr="00B10417">
        <w:rPr>
          <w:rFonts w:ascii="Times New Roman" w:eastAsia="TimesNewRoman" w:hAnsi="Times New Roman"/>
          <w:sz w:val="24"/>
          <w:szCs w:val="24"/>
        </w:rPr>
        <w:t xml:space="preserve">§ 2 </w:t>
      </w:r>
      <w:r w:rsidR="00B10417">
        <w:rPr>
          <w:rFonts w:ascii="Times New Roman" w:eastAsia="TimesNewRoman" w:hAnsi="Times New Roman"/>
          <w:sz w:val="24"/>
          <w:szCs w:val="24"/>
        </w:rPr>
        <w:t>ust. 1</w:t>
      </w:r>
      <w:r w:rsidRPr="00602F5D">
        <w:rPr>
          <w:rFonts w:ascii="Times New Roman" w:eastAsia="TimesNewRoman" w:hAnsi="Times New Roman"/>
          <w:sz w:val="24"/>
          <w:szCs w:val="24"/>
        </w:rPr>
        <w:t xml:space="preserve"> pkt</w:t>
      </w:r>
      <w:r>
        <w:rPr>
          <w:rFonts w:ascii="Times New Roman" w:eastAsia="TimesNewRoman" w:hAnsi="Times New Roman"/>
          <w:sz w:val="24"/>
          <w:szCs w:val="24"/>
        </w:rPr>
        <w:t>.</w:t>
      </w:r>
      <w:r w:rsidRPr="00602F5D">
        <w:rPr>
          <w:rFonts w:ascii="Times New Roman" w:eastAsia="TimesNewRoman" w:hAnsi="Times New Roman"/>
          <w:sz w:val="24"/>
          <w:szCs w:val="24"/>
        </w:rPr>
        <w:t xml:space="preserve"> 2 lit. a </w:t>
      </w:r>
      <w:r w:rsidR="00B10417" w:rsidRPr="00B10417">
        <w:rPr>
          <w:rFonts w:ascii="Times New Roman" w:eastAsia="TimesNewRoman" w:hAnsi="Times New Roman"/>
          <w:sz w:val="24"/>
          <w:szCs w:val="24"/>
        </w:rPr>
        <w:t xml:space="preserve">rozporządzenia LSR </w:t>
      </w:r>
      <w:r w:rsidRPr="00602F5D">
        <w:rPr>
          <w:rFonts w:ascii="Times New Roman" w:eastAsia="TimesNewRoman" w:hAnsi="Times New Roman"/>
          <w:sz w:val="24"/>
          <w:szCs w:val="24"/>
        </w:rPr>
        <w:t>albo upłynęło co najmniej 2 lata od dnia przyznania temu podmiotowi pomocy na operację</w:t>
      </w:r>
      <w:r w:rsidR="006D77D4">
        <w:rPr>
          <w:rFonts w:ascii="Times New Roman" w:eastAsia="TimesNewRoman" w:hAnsi="Times New Roman"/>
          <w:sz w:val="24"/>
          <w:szCs w:val="24"/>
        </w:rPr>
        <w:t xml:space="preserve"> </w:t>
      </w:r>
      <w:r w:rsidRPr="00602F5D">
        <w:rPr>
          <w:rFonts w:ascii="Times New Roman" w:eastAsia="TimesNewRoman" w:hAnsi="Times New Roman"/>
          <w:sz w:val="24"/>
          <w:szCs w:val="24"/>
        </w:rPr>
        <w:t>w zakresie określonym w</w:t>
      </w:r>
      <w:r w:rsidR="00B10417">
        <w:rPr>
          <w:rFonts w:ascii="Times New Roman" w:eastAsia="TimesNewRoman" w:hAnsi="Times New Roman"/>
          <w:sz w:val="24"/>
          <w:szCs w:val="24"/>
        </w:rPr>
        <w:t xml:space="preserve"> </w:t>
      </w:r>
      <w:r w:rsidR="00B10417" w:rsidRPr="00B10417">
        <w:rPr>
          <w:rFonts w:ascii="Times New Roman" w:eastAsia="TimesNewRoman" w:hAnsi="Times New Roman"/>
          <w:sz w:val="24"/>
          <w:szCs w:val="24"/>
        </w:rPr>
        <w:t xml:space="preserve">§ 2 </w:t>
      </w:r>
      <w:r>
        <w:rPr>
          <w:rFonts w:ascii="Times New Roman" w:eastAsia="TimesNewRoman" w:hAnsi="Times New Roman"/>
          <w:sz w:val="24"/>
          <w:szCs w:val="24"/>
        </w:rPr>
        <w:t xml:space="preserve">ust. 1 </w:t>
      </w:r>
      <w:r w:rsidRPr="00602F5D">
        <w:rPr>
          <w:rFonts w:ascii="Times New Roman" w:eastAsia="TimesNewRoman" w:hAnsi="Times New Roman"/>
          <w:sz w:val="24"/>
          <w:szCs w:val="24"/>
        </w:rPr>
        <w:t xml:space="preserve"> pkt</w:t>
      </w:r>
      <w:r>
        <w:rPr>
          <w:rFonts w:ascii="Times New Roman" w:eastAsia="TimesNewRoman" w:hAnsi="Times New Roman"/>
          <w:sz w:val="24"/>
          <w:szCs w:val="24"/>
        </w:rPr>
        <w:t>.</w:t>
      </w:r>
      <w:r w:rsidRPr="00602F5D">
        <w:rPr>
          <w:rFonts w:ascii="Times New Roman" w:eastAsia="TimesNewRoman" w:hAnsi="Times New Roman"/>
          <w:sz w:val="24"/>
          <w:szCs w:val="24"/>
        </w:rPr>
        <w:t xml:space="preserve"> 2 lit. a</w:t>
      </w:r>
      <w:r w:rsidR="00B10417">
        <w:rPr>
          <w:rFonts w:ascii="Times New Roman" w:eastAsia="TimesNewRoman" w:hAnsi="Times New Roman"/>
          <w:sz w:val="24"/>
          <w:szCs w:val="24"/>
        </w:rPr>
        <w:t xml:space="preserve"> </w:t>
      </w:r>
      <w:r w:rsidR="00B10417" w:rsidRPr="00B10417">
        <w:rPr>
          <w:rFonts w:ascii="Times New Roman" w:eastAsia="TimesNewRoman" w:hAnsi="Times New Roman"/>
          <w:sz w:val="24"/>
          <w:szCs w:val="24"/>
        </w:rPr>
        <w:t>rozporządzenia LSR</w:t>
      </w:r>
      <w:r>
        <w:rPr>
          <w:rFonts w:ascii="Times New Roman" w:eastAsia="TimesNewRoman" w:hAnsi="Times New Roman"/>
          <w:sz w:val="24"/>
          <w:szCs w:val="24"/>
        </w:rPr>
        <w:t>,</w:t>
      </w:r>
    </w:p>
    <w:p w:rsidR="00602F5D" w:rsidRDefault="00602F5D" w:rsidP="004F31E3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/>
        <w:ind w:left="1418"/>
        <w:jc w:val="both"/>
        <w:rPr>
          <w:rFonts w:ascii="Times New Roman" w:eastAsia="TimesNewRoman" w:hAnsi="Times New Roman"/>
          <w:sz w:val="24"/>
          <w:szCs w:val="24"/>
        </w:rPr>
      </w:pPr>
      <w:r w:rsidRPr="00602F5D">
        <w:rPr>
          <w:rFonts w:ascii="Times New Roman" w:eastAsia="TimesNewRoman" w:hAnsi="Times New Roman"/>
          <w:sz w:val="24"/>
          <w:szCs w:val="24"/>
        </w:rPr>
        <w:t>podmiotowi ubiegającemu się o jej przyznanie nie została dotychczas przyznana pomoc na operację w zakresie określonym</w:t>
      </w:r>
      <w:r w:rsidR="006D77D4">
        <w:rPr>
          <w:rFonts w:ascii="Times New Roman" w:eastAsia="TimesNewRoman" w:hAnsi="Times New Roman"/>
          <w:sz w:val="24"/>
          <w:szCs w:val="24"/>
        </w:rPr>
        <w:t xml:space="preserve"> </w:t>
      </w:r>
      <w:r w:rsidRPr="00602F5D">
        <w:rPr>
          <w:rFonts w:ascii="Times New Roman" w:eastAsia="TimesNewRoman" w:hAnsi="Times New Roman"/>
          <w:sz w:val="24"/>
          <w:szCs w:val="24"/>
        </w:rPr>
        <w:t xml:space="preserve">w </w:t>
      </w:r>
      <w:r w:rsidR="00A86C28" w:rsidRPr="00AC0FC6">
        <w:rPr>
          <w:rFonts w:ascii="Times New Roman" w:eastAsia="TimesNewRoman" w:hAnsi="Times New Roman"/>
          <w:sz w:val="24"/>
          <w:szCs w:val="24"/>
        </w:rPr>
        <w:t xml:space="preserve">§ 2 </w:t>
      </w:r>
      <w:r w:rsidR="00C156FD" w:rsidRPr="00AC0FC6">
        <w:rPr>
          <w:rFonts w:ascii="Times New Roman" w:eastAsia="TimesNewRoman" w:hAnsi="Times New Roman"/>
          <w:sz w:val="24"/>
          <w:szCs w:val="24"/>
        </w:rPr>
        <w:t xml:space="preserve">ust. 1 </w:t>
      </w:r>
      <w:r w:rsidRPr="00AC0FC6">
        <w:rPr>
          <w:rFonts w:ascii="Times New Roman" w:eastAsia="TimesNewRoman" w:hAnsi="Times New Roman"/>
          <w:sz w:val="24"/>
          <w:szCs w:val="24"/>
        </w:rPr>
        <w:t>pkt. 2 lit. b</w:t>
      </w:r>
      <w:r w:rsidR="00C156FD" w:rsidRPr="00AC0FC6">
        <w:rPr>
          <w:rFonts w:ascii="Times New Roman" w:eastAsia="TimesNewRoman" w:hAnsi="Times New Roman"/>
          <w:sz w:val="24"/>
          <w:szCs w:val="24"/>
        </w:rPr>
        <w:t xml:space="preserve"> rozporządzenia LSR</w:t>
      </w:r>
      <w:r w:rsidRPr="00602F5D">
        <w:rPr>
          <w:rFonts w:ascii="Times New Roman" w:eastAsia="TimesNewRoman" w:hAnsi="Times New Roman"/>
          <w:sz w:val="24"/>
          <w:szCs w:val="24"/>
        </w:rPr>
        <w:t xml:space="preserve"> lub w ramach poddziałania, o którym mowa w art.</w:t>
      </w:r>
      <w:r w:rsidR="005E190F">
        <w:rPr>
          <w:rFonts w:ascii="Times New Roman" w:eastAsia="TimesNewRoman" w:hAnsi="Times New Roman"/>
          <w:sz w:val="24"/>
          <w:szCs w:val="24"/>
        </w:rPr>
        <w:t xml:space="preserve"> 3 ust. 1 pkt 4 lit. b ustawy z </w:t>
      </w:r>
      <w:r w:rsidRPr="00602F5D">
        <w:rPr>
          <w:rFonts w:ascii="Times New Roman" w:eastAsia="TimesNewRoman" w:hAnsi="Times New Roman"/>
          <w:sz w:val="24"/>
          <w:szCs w:val="24"/>
        </w:rPr>
        <w:t>dnia</w:t>
      </w:r>
      <w:r w:rsidR="005303BE">
        <w:rPr>
          <w:rFonts w:ascii="Times New Roman" w:eastAsia="TimesNewRoman" w:hAnsi="Times New Roman"/>
          <w:sz w:val="24"/>
          <w:szCs w:val="24"/>
        </w:rPr>
        <w:t xml:space="preserve"> </w:t>
      </w:r>
      <w:r w:rsidRPr="005E190F">
        <w:rPr>
          <w:rFonts w:ascii="Times New Roman" w:eastAsia="TimesNewRoman" w:hAnsi="Times New Roman"/>
          <w:sz w:val="24"/>
          <w:szCs w:val="24"/>
        </w:rPr>
        <w:t>20 lutego 2015 r. o wspieraniu rozwoju obszarów wiejskich z udziałem środków Europejskiego Funduszu Rolnego na</w:t>
      </w:r>
      <w:r w:rsidR="006D77D4">
        <w:rPr>
          <w:rFonts w:ascii="Times New Roman" w:eastAsia="TimesNewRoman" w:hAnsi="Times New Roman"/>
          <w:sz w:val="24"/>
          <w:szCs w:val="24"/>
        </w:rPr>
        <w:t xml:space="preserve"> </w:t>
      </w:r>
      <w:r w:rsidRPr="005E190F">
        <w:rPr>
          <w:rFonts w:ascii="Times New Roman" w:eastAsia="TimesNewRoman" w:hAnsi="Times New Roman"/>
          <w:sz w:val="24"/>
          <w:szCs w:val="24"/>
        </w:rPr>
        <w:t>rzecz Rozwoju Obszarów Wiejskich w ramach Programu Rozwoju Obszarów Wiejskich na lata 2014–2020 –</w:t>
      </w:r>
      <w:r w:rsidR="00C156FD">
        <w:rPr>
          <w:rFonts w:ascii="Times New Roman" w:eastAsia="TimesNewRoman" w:hAnsi="Times New Roman"/>
          <w:sz w:val="24"/>
          <w:szCs w:val="24"/>
        </w:rPr>
        <w:t xml:space="preserve"> </w:t>
      </w:r>
      <w:r w:rsidRPr="005E190F">
        <w:rPr>
          <w:rFonts w:ascii="Times New Roman" w:eastAsia="TimesNewRoman" w:hAnsi="Times New Roman"/>
          <w:sz w:val="24"/>
          <w:szCs w:val="24"/>
        </w:rPr>
        <w:t>w przypadku ubiegania się o przyznanie tej pomocy przez podmiot, który wykonuje działalność gospodarczą sklasyfikowaną</w:t>
      </w:r>
      <w:r w:rsidR="006D77D4">
        <w:rPr>
          <w:rFonts w:ascii="Times New Roman" w:eastAsia="TimesNewRoman" w:hAnsi="Times New Roman"/>
          <w:sz w:val="24"/>
          <w:szCs w:val="24"/>
        </w:rPr>
        <w:t xml:space="preserve"> </w:t>
      </w:r>
      <w:r w:rsidRPr="005E190F">
        <w:rPr>
          <w:rFonts w:ascii="Times New Roman" w:eastAsia="TimesNewRoman" w:hAnsi="Times New Roman"/>
          <w:sz w:val="24"/>
          <w:szCs w:val="24"/>
        </w:rPr>
        <w:t>w przepisach rozporządzenia Rady Ministrów z dnia 24 grudnia 2007 r. w sprawie Polskiej Klasyfikacji</w:t>
      </w:r>
      <w:r w:rsidR="006D77D4">
        <w:rPr>
          <w:rFonts w:ascii="Times New Roman" w:eastAsia="TimesNewRoman" w:hAnsi="Times New Roman"/>
          <w:sz w:val="24"/>
          <w:szCs w:val="24"/>
        </w:rPr>
        <w:t xml:space="preserve"> </w:t>
      </w:r>
      <w:r w:rsidRPr="005E190F">
        <w:rPr>
          <w:rFonts w:ascii="Times New Roman" w:eastAsia="TimesNewRoman" w:hAnsi="Times New Roman"/>
          <w:sz w:val="24"/>
          <w:szCs w:val="24"/>
        </w:rPr>
        <w:t>Działalności (PKD) jako produkcja artykułów spożywczych lub produkcja napojów.</w:t>
      </w:r>
    </w:p>
    <w:p w:rsidR="005E190F" w:rsidRPr="005E190F" w:rsidRDefault="005E190F" w:rsidP="004F31E3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NewRoman" w:hAnsi="Times New Roman"/>
          <w:sz w:val="24"/>
          <w:szCs w:val="24"/>
          <w:u w:val="single"/>
        </w:rPr>
      </w:pPr>
      <w:r w:rsidRPr="005E190F">
        <w:rPr>
          <w:rFonts w:ascii="Times New Roman" w:eastAsia="TimesNewRoman" w:hAnsi="Times New Roman"/>
          <w:sz w:val="24"/>
          <w:szCs w:val="24"/>
          <w:u w:val="single"/>
        </w:rPr>
        <w:t>wspierania współpracy między podmiotami wykonującymi działalność gospodarczą na obszarze wiejskim objętym LSR:</w:t>
      </w:r>
    </w:p>
    <w:p w:rsidR="005E190F" w:rsidRDefault="005E190F" w:rsidP="004F31E3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/>
        <w:ind w:left="993"/>
        <w:jc w:val="both"/>
        <w:rPr>
          <w:rFonts w:ascii="Times New Roman" w:eastAsia="TimesNewRoman" w:hAnsi="Times New Roman"/>
          <w:sz w:val="24"/>
          <w:szCs w:val="24"/>
        </w:rPr>
      </w:pPr>
      <w:r w:rsidRPr="005E190F">
        <w:rPr>
          <w:rFonts w:ascii="Times New Roman" w:eastAsia="TimesNewRoman" w:hAnsi="Times New Roman"/>
          <w:sz w:val="24"/>
          <w:szCs w:val="24"/>
        </w:rPr>
        <w:t>w ramach krótkich łańcuchów dostaw w rozumieniu art. 2 ust. 1 akapit drugi lit. m rozporządzenia Parlamentu</w:t>
      </w:r>
      <w:r w:rsidR="006D77D4">
        <w:rPr>
          <w:rFonts w:ascii="Times New Roman" w:eastAsia="TimesNewRoman" w:hAnsi="Times New Roman"/>
          <w:sz w:val="24"/>
          <w:szCs w:val="24"/>
        </w:rPr>
        <w:t xml:space="preserve"> </w:t>
      </w:r>
      <w:r w:rsidRPr="005E190F">
        <w:rPr>
          <w:rFonts w:ascii="Times New Roman" w:eastAsia="TimesNewRoman" w:hAnsi="Times New Roman"/>
          <w:sz w:val="24"/>
          <w:szCs w:val="24"/>
        </w:rPr>
        <w:t>Europejskiego i Rady (UE) nr 1305/2013 z dnia 17 grudnia 2013 r. w sprawie wsparcia rozwoju obszarów wiejskich</w:t>
      </w:r>
      <w:r w:rsidR="006D77D4">
        <w:rPr>
          <w:rFonts w:ascii="Times New Roman" w:eastAsia="TimesNewRoman" w:hAnsi="Times New Roman"/>
          <w:sz w:val="24"/>
          <w:szCs w:val="24"/>
        </w:rPr>
        <w:t xml:space="preserve"> </w:t>
      </w:r>
      <w:r w:rsidRPr="005E190F">
        <w:rPr>
          <w:rFonts w:ascii="Times New Roman" w:eastAsia="TimesNewRoman" w:hAnsi="Times New Roman"/>
          <w:sz w:val="24"/>
          <w:szCs w:val="24"/>
        </w:rPr>
        <w:t>przez Europejski Fundusz Rolny na rzecz Rozwoju Obszarów Wiejskich (EFRROW) i uchylającego rozporządzenie</w:t>
      </w:r>
      <w:r w:rsidR="006D77D4">
        <w:rPr>
          <w:rFonts w:ascii="Times New Roman" w:eastAsia="TimesNewRoman" w:hAnsi="Times New Roman"/>
          <w:sz w:val="24"/>
          <w:szCs w:val="24"/>
        </w:rPr>
        <w:t xml:space="preserve"> </w:t>
      </w:r>
      <w:r w:rsidRPr="005E190F">
        <w:rPr>
          <w:rFonts w:ascii="Times New Roman" w:eastAsia="TimesNewRoman" w:hAnsi="Times New Roman"/>
          <w:sz w:val="24"/>
          <w:szCs w:val="24"/>
        </w:rPr>
        <w:t>Rady (WE) nr 1698/2005 (Dz. Urz. UE L 347 z 20.12.2013, str. 487, z późn. zm.), zwanego dalej</w:t>
      </w:r>
      <w:r w:rsidR="00266DD9">
        <w:rPr>
          <w:rFonts w:ascii="Times New Roman" w:eastAsia="TimesNewRoman" w:hAnsi="Times New Roman"/>
          <w:sz w:val="24"/>
          <w:szCs w:val="24"/>
        </w:rPr>
        <w:t xml:space="preserve"> </w:t>
      </w:r>
      <w:r w:rsidRPr="005E190F">
        <w:rPr>
          <w:rFonts w:ascii="Times New Roman" w:eastAsia="TimesNewRoman" w:hAnsi="Times New Roman"/>
          <w:sz w:val="24"/>
          <w:szCs w:val="24"/>
        </w:rPr>
        <w:t>„rozporządzeniem nr 1305/2013”, lub</w:t>
      </w:r>
    </w:p>
    <w:p w:rsidR="005E190F" w:rsidRPr="005E190F" w:rsidRDefault="005E190F" w:rsidP="004F31E3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/>
        <w:ind w:left="993"/>
        <w:jc w:val="both"/>
        <w:rPr>
          <w:rFonts w:ascii="Times New Roman" w:eastAsia="TimesNewRoman" w:hAnsi="Times New Roman"/>
          <w:sz w:val="24"/>
          <w:szCs w:val="24"/>
          <w:u w:val="single"/>
        </w:rPr>
      </w:pPr>
      <w:r w:rsidRPr="005E190F">
        <w:rPr>
          <w:rFonts w:ascii="Times New Roman" w:eastAsia="TimesNewRoman" w:hAnsi="Times New Roman"/>
          <w:sz w:val="24"/>
          <w:szCs w:val="24"/>
          <w:u w:val="single"/>
        </w:rPr>
        <w:t>w zakresie świadczenia usług turystycznych, lub</w:t>
      </w:r>
    </w:p>
    <w:p w:rsidR="005E190F" w:rsidRPr="005E190F" w:rsidRDefault="005E190F" w:rsidP="004F31E3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/>
        <w:ind w:left="993"/>
        <w:jc w:val="both"/>
        <w:rPr>
          <w:rFonts w:ascii="Times New Roman" w:eastAsia="TimesNewRoman" w:hAnsi="Times New Roman"/>
          <w:sz w:val="24"/>
          <w:szCs w:val="24"/>
          <w:u w:val="single"/>
        </w:rPr>
      </w:pPr>
      <w:r w:rsidRPr="005E190F">
        <w:rPr>
          <w:rFonts w:ascii="Times New Roman" w:eastAsia="TimesNewRoman" w:hAnsi="Times New Roman"/>
          <w:sz w:val="24"/>
          <w:szCs w:val="24"/>
          <w:u w:val="single"/>
        </w:rPr>
        <w:t>w zakresie rozwijania rynków zbytu produktów lub usług lokalnych;</w:t>
      </w:r>
    </w:p>
    <w:p w:rsidR="005E190F" w:rsidRDefault="005E190F" w:rsidP="004F31E3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NewRoman" w:hAnsi="Times New Roman"/>
          <w:sz w:val="24"/>
          <w:szCs w:val="24"/>
        </w:rPr>
      </w:pPr>
      <w:r w:rsidRPr="005E190F">
        <w:rPr>
          <w:rFonts w:ascii="Times New Roman" w:eastAsia="TimesNewRoman" w:hAnsi="Times New Roman"/>
          <w:sz w:val="24"/>
          <w:szCs w:val="24"/>
          <w:u w:val="single"/>
        </w:rPr>
        <w:t>rozwoju rynków zbytu produktów i usług lokalnych, z wyłączeniem operacji polegających na budowie lub modernizacji targowisk</w:t>
      </w:r>
      <w:r w:rsidRPr="005E190F">
        <w:rPr>
          <w:rFonts w:ascii="Times New Roman" w:eastAsia="TimesNewRoman" w:hAnsi="Times New Roman"/>
          <w:sz w:val="24"/>
          <w:szCs w:val="24"/>
        </w:rPr>
        <w:t xml:space="preserve"> objętych zakresem wsparcia w ramach działania, o którym mowa w art. 3 ust. 1 </w:t>
      </w:r>
      <w:r w:rsidR="005303BE" w:rsidRPr="005E190F">
        <w:rPr>
          <w:rFonts w:ascii="Times New Roman" w:eastAsia="TimesNewRoman" w:hAnsi="Times New Roman"/>
          <w:sz w:val="24"/>
          <w:szCs w:val="24"/>
        </w:rPr>
        <w:t>pkt.</w:t>
      </w:r>
      <w:r w:rsidRPr="005E190F">
        <w:rPr>
          <w:rFonts w:ascii="Times New Roman" w:eastAsia="TimesNewRoman" w:hAnsi="Times New Roman"/>
          <w:sz w:val="24"/>
          <w:szCs w:val="24"/>
        </w:rPr>
        <w:t xml:space="preserve"> 7 ustawy z dnia</w:t>
      </w:r>
      <w:r w:rsidR="005303BE">
        <w:rPr>
          <w:rFonts w:ascii="Times New Roman" w:eastAsia="TimesNewRoman" w:hAnsi="Times New Roman"/>
          <w:sz w:val="24"/>
          <w:szCs w:val="24"/>
        </w:rPr>
        <w:t xml:space="preserve"> </w:t>
      </w:r>
      <w:r w:rsidRPr="005E190F">
        <w:rPr>
          <w:rFonts w:ascii="Times New Roman" w:eastAsia="TimesNewRoman" w:hAnsi="Times New Roman"/>
          <w:sz w:val="24"/>
          <w:szCs w:val="24"/>
        </w:rPr>
        <w:t>20 lutego 2015</w:t>
      </w:r>
      <w:r w:rsidR="00CB3940">
        <w:rPr>
          <w:rFonts w:ascii="Times New Roman" w:eastAsia="TimesNewRoman" w:hAnsi="Times New Roman"/>
          <w:sz w:val="24"/>
          <w:szCs w:val="24"/>
        </w:rPr>
        <w:t xml:space="preserve"> </w:t>
      </w:r>
      <w:r w:rsidRPr="005E190F">
        <w:rPr>
          <w:rFonts w:ascii="Times New Roman" w:eastAsia="TimesNewRoman" w:hAnsi="Times New Roman"/>
          <w:sz w:val="24"/>
          <w:szCs w:val="24"/>
        </w:rPr>
        <w:t>r. o wspieraniu rozwoju obszarów wiejskich z udziałem środków Europejskiego Funduszu Rolnego na</w:t>
      </w:r>
      <w:r w:rsidR="005303BE">
        <w:rPr>
          <w:rFonts w:ascii="Times New Roman" w:eastAsia="TimesNewRoman" w:hAnsi="Times New Roman"/>
          <w:sz w:val="24"/>
          <w:szCs w:val="24"/>
        </w:rPr>
        <w:t xml:space="preserve"> </w:t>
      </w:r>
      <w:r w:rsidRPr="005E190F">
        <w:rPr>
          <w:rFonts w:ascii="Times New Roman" w:eastAsia="TimesNewRoman" w:hAnsi="Times New Roman"/>
          <w:sz w:val="24"/>
          <w:szCs w:val="24"/>
        </w:rPr>
        <w:t>rzecz Rozwoju Obszarów Wiejskich w ramach Programu Rozwoju Obszarów Wiejskich na lata 2014–</w:t>
      </w:r>
      <w:r w:rsidR="005303BE">
        <w:rPr>
          <w:rFonts w:ascii="Times New Roman" w:eastAsia="TimesNewRoman" w:hAnsi="Times New Roman"/>
          <w:sz w:val="24"/>
          <w:szCs w:val="24"/>
        </w:rPr>
        <w:t xml:space="preserve"> </w:t>
      </w:r>
      <w:r w:rsidRPr="005E190F">
        <w:rPr>
          <w:rFonts w:ascii="Times New Roman" w:eastAsia="TimesNewRoman" w:hAnsi="Times New Roman"/>
          <w:sz w:val="24"/>
          <w:szCs w:val="24"/>
        </w:rPr>
        <w:t>2020</w:t>
      </w:r>
    </w:p>
    <w:p w:rsidR="005E190F" w:rsidRPr="005E190F" w:rsidRDefault="003B276E" w:rsidP="004F31E3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NewRoman" w:hAnsi="Times New Roman"/>
          <w:sz w:val="24"/>
          <w:szCs w:val="24"/>
        </w:rPr>
      </w:pPr>
      <w:r w:rsidRPr="005E190F">
        <w:rPr>
          <w:rFonts w:ascii="Times New Roman" w:eastAsia="Times New Roman" w:hAnsi="Times New Roman"/>
          <w:sz w:val="24"/>
          <w:szCs w:val="24"/>
          <w:u w:val="single"/>
          <w:lang w:eastAsia="pl-PL"/>
        </w:rPr>
        <w:t>zachowania dziedzictwa lokalnego</w:t>
      </w:r>
      <w:r w:rsidR="00CB3940">
        <w:rPr>
          <w:rFonts w:ascii="Times New Roman" w:eastAsia="Times New Roman" w:hAnsi="Times New Roman"/>
          <w:sz w:val="24"/>
          <w:szCs w:val="24"/>
          <w:u w:val="single"/>
          <w:lang w:eastAsia="pl-PL"/>
        </w:rPr>
        <w:t xml:space="preserve"> </w:t>
      </w:r>
      <w:r w:rsidR="00030239">
        <w:rPr>
          <w:rFonts w:ascii="Times New Roman" w:eastAsia="Times New Roman" w:hAnsi="Times New Roman"/>
          <w:sz w:val="24"/>
          <w:szCs w:val="24"/>
          <w:lang w:eastAsia="pl-PL"/>
        </w:rPr>
        <w:t>– jeżeli realizacja operacji</w:t>
      </w:r>
      <w:r w:rsidRPr="005E190F">
        <w:rPr>
          <w:rFonts w:ascii="Times New Roman" w:eastAsia="Times New Roman" w:hAnsi="Times New Roman"/>
          <w:sz w:val="24"/>
          <w:szCs w:val="24"/>
          <w:lang w:eastAsia="pl-PL"/>
        </w:rPr>
        <w:t xml:space="preserve"> służy zaspokojeniu potrzeb społeczności lokalnej;</w:t>
      </w:r>
    </w:p>
    <w:p w:rsidR="005E190F" w:rsidRPr="005E190F" w:rsidRDefault="00060666" w:rsidP="004F31E3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NewRoman" w:hAnsi="Times New Roman"/>
          <w:sz w:val="24"/>
          <w:szCs w:val="24"/>
        </w:rPr>
      </w:pPr>
      <w:r w:rsidRPr="00B14245">
        <w:rPr>
          <w:rFonts w:ascii="Times New Roman" w:eastAsia="Times New Roman" w:hAnsi="Times New Roman"/>
          <w:sz w:val="24"/>
          <w:szCs w:val="24"/>
          <w:u w:val="single"/>
          <w:lang w:eastAsia="pl-PL"/>
        </w:rPr>
        <w:t>rozwoju</w:t>
      </w:r>
      <w:r>
        <w:rPr>
          <w:rFonts w:ascii="Times New Roman" w:eastAsia="Times New Roman" w:hAnsi="Times New Roman"/>
          <w:sz w:val="24"/>
          <w:szCs w:val="24"/>
          <w:u w:val="single"/>
          <w:lang w:eastAsia="pl-PL"/>
        </w:rPr>
        <w:t xml:space="preserve"> </w:t>
      </w:r>
      <w:r w:rsidR="003B276E" w:rsidRPr="005E190F">
        <w:rPr>
          <w:rFonts w:ascii="Times New Roman" w:eastAsia="Times New Roman" w:hAnsi="Times New Roman"/>
          <w:sz w:val="24"/>
          <w:szCs w:val="24"/>
          <w:u w:val="single"/>
          <w:lang w:eastAsia="pl-PL"/>
        </w:rPr>
        <w:t>ogólnodostępnej i niekomercyjnej infrastruktury turystycznej lub rekreacyjnej, lub kulturalnej</w:t>
      </w:r>
      <w:r w:rsidR="00030239">
        <w:rPr>
          <w:rFonts w:ascii="Times New Roman" w:eastAsia="Times New Roman" w:hAnsi="Times New Roman"/>
          <w:sz w:val="24"/>
          <w:szCs w:val="24"/>
          <w:lang w:eastAsia="pl-PL"/>
        </w:rPr>
        <w:t xml:space="preserve"> - jeżeli realizacja operacji</w:t>
      </w:r>
      <w:r w:rsidR="003B276E" w:rsidRPr="005E190F">
        <w:rPr>
          <w:rFonts w:ascii="Times New Roman" w:eastAsia="Times New Roman" w:hAnsi="Times New Roman"/>
          <w:sz w:val="24"/>
          <w:szCs w:val="24"/>
          <w:lang w:eastAsia="pl-PL"/>
        </w:rPr>
        <w:t xml:space="preserve"> służy zaspokojeniu potrzeb społeczności lokalnej;</w:t>
      </w:r>
    </w:p>
    <w:p w:rsidR="003B276E" w:rsidRPr="005E190F" w:rsidRDefault="003B276E" w:rsidP="004F31E3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NewRoman" w:hAnsi="Times New Roman"/>
          <w:sz w:val="24"/>
          <w:szCs w:val="24"/>
        </w:rPr>
      </w:pPr>
      <w:r w:rsidRPr="005E190F">
        <w:rPr>
          <w:rFonts w:ascii="Times New Roman" w:eastAsia="Times New Roman" w:hAnsi="Times New Roman"/>
          <w:sz w:val="24"/>
          <w:szCs w:val="24"/>
          <w:u w:val="single"/>
          <w:lang w:eastAsia="pl-PL"/>
        </w:rPr>
        <w:t>promowania obszaru objętego LSR</w:t>
      </w:r>
      <w:r w:rsidRPr="005E190F">
        <w:rPr>
          <w:rFonts w:ascii="Times New Roman" w:eastAsia="Times New Roman" w:hAnsi="Times New Roman"/>
          <w:sz w:val="24"/>
          <w:szCs w:val="24"/>
          <w:lang w:eastAsia="pl-PL"/>
        </w:rPr>
        <w:t>, w tym produktów lub usług lokalnych z tym, że:</w:t>
      </w:r>
    </w:p>
    <w:p w:rsidR="003B276E" w:rsidRDefault="003B276E" w:rsidP="004F31E3">
      <w:pPr>
        <w:pStyle w:val="Akapitzlist"/>
        <w:numPr>
          <w:ilvl w:val="0"/>
          <w:numId w:val="18"/>
        </w:numPr>
        <w:ind w:left="1134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E64742">
        <w:rPr>
          <w:rFonts w:ascii="Times New Roman" w:eastAsia="Times New Roman" w:hAnsi="Times New Roman"/>
          <w:sz w:val="24"/>
          <w:szCs w:val="24"/>
          <w:lang w:eastAsia="pl-PL"/>
        </w:rPr>
        <w:t xml:space="preserve">operacja nie służy </w:t>
      </w:r>
      <w:r w:rsidR="00CB3940" w:rsidRPr="00AC0FC6">
        <w:rPr>
          <w:rFonts w:ascii="Times New Roman" w:eastAsia="Times New Roman" w:hAnsi="Times New Roman"/>
          <w:sz w:val="24"/>
          <w:szCs w:val="24"/>
          <w:lang w:eastAsia="pl-PL"/>
        </w:rPr>
        <w:t>indywidualnej</w:t>
      </w:r>
      <w:r w:rsidR="00CB3940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E64742">
        <w:rPr>
          <w:rFonts w:ascii="Times New Roman" w:eastAsia="Times New Roman" w:hAnsi="Times New Roman"/>
          <w:sz w:val="24"/>
          <w:szCs w:val="24"/>
          <w:lang w:eastAsia="pl-PL"/>
        </w:rPr>
        <w:t>promocji produktów lub usług</w:t>
      </w:r>
      <w:r w:rsidR="00AC0FC6">
        <w:rPr>
          <w:rFonts w:ascii="Times New Roman" w:eastAsia="Times New Roman" w:hAnsi="Times New Roman"/>
          <w:sz w:val="24"/>
          <w:szCs w:val="24"/>
          <w:lang w:eastAsia="pl-PL"/>
        </w:rPr>
        <w:t>;</w:t>
      </w:r>
    </w:p>
    <w:p w:rsidR="003B276E" w:rsidRDefault="003B276E" w:rsidP="004F31E3">
      <w:pPr>
        <w:pStyle w:val="Akapitzlist"/>
        <w:numPr>
          <w:ilvl w:val="0"/>
          <w:numId w:val="18"/>
        </w:numPr>
        <w:ind w:left="1134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E64742">
        <w:rPr>
          <w:rFonts w:ascii="Times New Roman" w:eastAsia="Times New Roman" w:hAnsi="Times New Roman"/>
          <w:sz w:val="24"/>
          <w:szCs w:val="24"/>
          <w:lang w:eastAsia="pl-PL"/>
        </w:rPr>
        <w:t>operacja nie dotyczy organizacji wydarzeń cyklicznych, z wyjątkiem wydarzenia inicjującego cykl wydarzeń lub specyficzn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ego dla danej LSR, wskazanych i </w:t>
      </w:r>
      <w:r w:rsidRPr="00E64742">
        <w:rPr>
          <w:rFonts w:ascii="Times New Roman" w:eastAsia="Times New Roman" w:hAnsi="Times New Roman"/>
          <w:sz w:val="24"/>
          <w:szCs w:val="24"/>
          <w:lang w:eastAsia="pl-PL"/>
        </w:rPr>
        <w:t xml:space="preserve">uzasadnionych w LSR, przy </w:t>
      </w:r>
      <w:r w:rsidRPr="00E64742">
        <w:rPr>
          <w:rFonts w:ascii="Times New Roman" w:eastAsia="Times New Roman" w:hAnsi="Times New Roman"/>
          <w:sz w:val="24"/>
          <w:szCs w:val="24"/>
          <w:lang w:eastAsia="pl-PL"/>
        </w:rPr>
        <w:lastRenderedPageBreak/>
        <w:t>czym przez wydarzenie cykliczne</w:t>
      </w:r>
      <w:r w:rsidR="00266DD9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E64742">
        <w:rPr>
          <w:rFonts w:ascii="Times New Roman" w:eastAsia="Times New Roman" w:hAnsi="Times New Roman"/>
          <w:sz w:val="24"/>
          <w:szCs w:val="24"/>
          <w:lang w:eastAsia="pl-PL"/>
        </w:rPr>
        <w:t xml:space="preserve">rozumie się wydarzenie organizowane więcej niż jeden raz </w:t>
      </w:r>
      <w:r w:rsidR="00CB3940">
        <w:rPr>
          <w:rFonts w:ascii="Times New Roman" w:eastAsia="Times New Roman" w:hAnsi="Times New Roman"/>
          <w:sz w:val="24"/>
          <w:szCs w:val="24"/>
          <w:lang w:eastAsia="pl-PL"/>
        </w:rPr>
        <w:t>oraz poświęcone przy</w:t>
      </w:r>
      <w:r w:rsidR="00E4258B">
        <w:rPr>
          <w:rFonts w:ascii="Times New Roman" w:eastAsia="Times New Roman" w:hAnsi="Times New Roman"/>
          <w:sz w:val="24"/>
          <w:szCs w:val="24"/>
          <w:lang w:eastAsia="pl-PL"/>
        </w:rPr>
        <w:t>najmniej w </w:t>
      </w:r>
      <w:r w:rsidRPr="00E64742">
        <w:rPr>
          <w:rFonts w:ascii="Times New Roman" w:eastAsia="Times New Roman" w:hAnsi="Times New Roman"/>
          <w:sz w:val="24"/>
          <w:szCs w:val="24"/>
          <w:lang w:eastAsia="pl-PL"/>
        </w:rPr>
        <w:t>części tej samej tematyce.</w:t>
      </w:r>
    </w:p>
    <w:p w:rsidR="003B276E" w:rsidRDefault="002D01B4" w:rsidP="004F31E3">
      <w:pPr>
        <w:pStyle w:val="Akapitzlist"/>
        <w:numPr>
          <w:ilvl w:val="0"/>
          <w:numId w:val="16"/>
        </w:numPr>
        <w:ind w:left="426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Operacja</w:t>
      </w:r>
      <w:r w:rsidR="003B276E" w:rsidRPr="00E64742">
        <w:rPr>
          <w:rFonts w:ascii="Times New Roman" w:eastAsia="Times New Roman" w:hAnsi="Times New Roman"/>
          <w:sz w:val="24"/>
          <w:szCs w:val="24"/>
          <w:lang w:eastAsia="pl-PL"/>
        </w:rPr>
        <w:t xml:space="preserve"> w ramach Konkursu realizuje następujące cele i przedsięwzięcia LSR</w:t>
      </w:r>
      <w:r w:rsidR="003B276E">
        <w:rPr>
          <w:rFonts w:ascii="Times New Roman" w:eastAsia="Times New Roman" w:hAnsi="Times New Roman"/>
          <w:sz w:val="24"/>
          <w:szCs w:val="24"/>
          <w:lang w:eastAsia="pl-PL"/>
        </w:rPr>
        <w:t>:</w:t>
      </w:r>
    </w:p>
    <w:p w:rsidR="003B276E" w:rsidRPr="00DC00CA" w:rsidRDefault="00077630" w:rsidP="004F31E3">
      <w:pPr>
        <w:pStyle w:val="Akapitzlist"/>
        <w:numPr>
          <w:ilvl w:val="0"/>
          <w:numId w:val="19"/>
        </w:numPr>
        <w:ind w:left="851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sz w:val="24"/>
          <w:szCs w:val="24"/>
          <w:lang w:eastAsia="pl-PL"/>
        </w:rPr>
        <w:t>C</w:t>
      </w:r>
      <w:r w:rsidR="003B276E" w:rsidRPr="00F00516">
        <w:rPr>
          <w:rFonts w:ascii="Times New Roman" w:eastAsia="Times New Roman" w:hAnsi="Times New Roman"/>
          <w:b/>
          <w:sz w:val="24"/>
          <w:szCs w:val="24"/>
          <w:lang w:eastAsia="pl-PL"/>
        </w:rPr>
        <w:t>el ogólny</w:t>
      </w:r>
      <w:r w:rsidR="00601E89" w:rsidRPr="00F00516">
        <w:rPr>
          <w:rFonts w:ascii="Times New Roman" w:hAnsi="Times New Roman"/>
          <w:b/>
          <w:bCs/>
          <w:color w:val="000000"/>
          <w:sz w:val="24"/>
          <w:szCs w:val="24"/>
        </w:rPr>
        <w:t xml:space="preserve"> 1</w:t>
      </w:r>
      <w:r w:rsidR="003B276E" w:rsidRPr="00F00516">
        <w:rPr>
          <w:rFonts w:ascii="Times New Roman" w:hAnsi="Times New Roman"/>
          <w:b/>
          <w:bCs/>
          <w:color w:val="000000"/>
          <w:sz w:val="24"/>
          <w:szCs w:val="24"/>
        </w:rPr>
        <w:t>.</w:t>
      </w:r>
      <w:r w:rsidR="003B276E" w:rsidRPr="00763DF1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601E89" w:rsidRPr="00601E89">
        <w:rPr>
          <w:rFonts w:ascii="Times New Roman" w:hAnsi="Times New Roman"/>
          <w:bCs/>
          <w:color w:val="000000"/>
          <w:sz w:val="24"/>
          <w:szCs w:val="24"/>
        </w:rPr>
        <w:t>Wzrost uczestnictwa mieszkańców w życiu społecznym i zawodowym obszaru LGD</w:t>
      </w:r>
      <w:r w:rsidR="00F00516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:rsidR="00DC00CA" w:rsidRPr="00DC00CA" w:rsidRDefault="00DC00CA" w:rsidP="004F31E3">
      <w:pPr>
        <w:pStyle w:val="Akapitzlist"/>
        <w:numPr>
          <w:ilvl w:val="1"/>
          <w:numId w:val="52"/>
        </w:numPr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Cel </w:t>
      </w:r>
      <w:r w:rsidRPr="00F00516">
        <w:rPr>
          <w:rFonts w:ascii="Times New Roman" w:eastAsia="Times New Roman" w:hAnsi="Times New Roman"/>
          <w:b/>
          <w:sz w:val="24"/>
          <w:szCs w:val="24"/>
          <w:lang w:eastAsia="pl-PL"/>
        </w:rPr>
        <w:t>szczegółowy</w:t>
      </w:r>
      <w:r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</w:t>
      </w:r>
      <w:r w:rsidRPr="00F00516">
        <w:rPr>
          <w:rFonts w:ascii="Times New Roman" w:hAnsi="Times New Roman"/>
          <w:b/>
          <w:color w:val="000000"/>
          <w:sz w:val="24"/>
          <w:szCs w:val="24"/>
        </w:rPr>
        <w:t>1.3</w:t>
      </w:r>
      <w:r w:rsidRPr="00763DF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F00516">
        <w:rPr>
          <w:rFonts w:ascii="Times New Roman" w:hAnsi="Times New Roman"/>
          <w:color w:val="000000"/>
          <w:sz w:val="24"/>
          <w:szCs w:val="24"/>
        </w:rPr>
        <w:t>Przeciwdziałanie wykluczeniu społecznemu i zapobieganiu marginalizacji obszaru LGD poprzez wdrażanie  idei uczenia się przez całe życie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DC00CA" w:rsidRPr="00DC00CA" w:rsidRDefault="00DC00CA" w:rsidP="004F31E3">
      <w:pPr>
        <w:pStyle w:val="Akapitzlist"/>
        <w:numPr>
          <w:ilvl w:val="0"/>
          <w:numId w:val="53"/>
        </w:numPr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</w:rPr>
        <w:t>typ przedsięwzięcia 1.3</w:t>
      </w:r>
      <w:r w:rsidRPr="002D01B4">
        <w:rPr>
          <w:rFonts w:ascii="Times New Roman" w:hAnsi="Times New Roman"/>
          <w:sz w:val="24"/>
          <w:szCs w:val="24"/>
        </w:rPr>
        <w:t xml:space="preserve">.1 </w:t>
      </w:r>
      <w:r w:rsidRPr="00F00516">
        <w:rPr>
          <w:rFonts w:ascii="Times New Roman" w:hAnsi="Times New Roman"/>
          <w:sz w:val="24"/>
          <w:szCs w:val="24"/>
        </w:rPr>
        <w:t>Świetlica wiejska miejscem aktywizacji edukacyjnej</w:t>
      </w:r>
      <w:r>
        <w:rPr>
          <w:rFonts w:ascii="Times New Roman" w:hAnsi="Times New Roman"/>
          <w:sz w:val="24"/>
          <w:szCs w:val="24"/>
        </w:rPr>
        <w:t>;</w:t>
      </w:r>
    </w:p>
    <w:p w:rsidR="00DC00CA" w:rsidRPr="00DC00CA" w:rsidRDefault="00DC00CA" w:rsidP="004F31E3">
      <w:pPr>
        <w:pStyle w:val="Akapitzlist"/>
        <w:numPr>
          <w:ilvl w:val="0"/>
          <w:numId w:val="53"/>
        </w:numPr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2D01B4">
        <w:rPr>
          <w:rFonts w:ascii="Times New Roman" w:hAnsi="Times New Roman"/>
          <w:sz w:val="24"/>
          <w:szCs w:val="24"/>
        </w:rPr>
        <w:t xml:space="preserve">typ przedsięwzięcia </w:t>
      </w:r>
      <w:r>
        <w:rPr>
          <w:rFonts w:ascii="Times New Roman" w:hAnsi="Times New Roman"/>
          <w:color w:val="000000"/>
          <w:sz w:val="24"/>
          <w:szCs w:val="24"/>
        </w:rPr>
        <w:t>1.3</w:t>
      </w:r>
      <w:r w:rsidRPr="002D01B4">
        <w:rPr>
          <w:rFonts w:ascii="Times New Roman" w:hAnsi="Times New Roman"/>
          <w:color w:val="000000"/>
          <w:sz w:val="24"/>
          <w:szCs w:val="24"/>
        </w:rPr>
        <w:t xml:space="preserve">.2 </w:t>
      </w:r>
      <w:r w:rsidRPr="00F00516">
        <w:rPr>
          <w:rFonts w:ascii="Times New Roman" w:hAnsi="Times New Roman"/>
          <w:color w:val="000000"/>
          <w:sz w:val="24"/>
          <w:szCs w:val="24"/>
        </w:rPr>
        <w:t>Adaptacja istniejącej infrastruktury na Miejsca Aktywności Lokalnej (MAL)</w:t>
      </w:r>
      <w:r w:rsidR="00C3709B">
        <w:rPr>
          <w:rFonts w:ascii="Times New Roman" w:hAnsi="Times New Roman"/>
          <w:color w:val="000000"/>
          <w:sz w:val="24"/>
          <w:szCs w:val="24"/>
        </w:rPr>
        <w:t>;</w:t>
      </w:r>
    </w:p>
    <w:p w:rsidR="002D01B4" w:rsidRPr="00DC00CA" w:rsidRDefault="00077630" w:rsidP="004F31E3">
      <w:pPr>
        <w:pStyle w:val="Akapitzlist"/>
        <w:numPr>
          <w:ilvl w:val="0"/>
          <w:numId w:val="19"/>
        </w:numPr>
        <w:ind w:left="851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sz w:val="24"/>
          <w:szCs w:val="24"/>
          <w:lang w:eastAsia="pl-PL"/>
        </w:rPr>
        <w:t>C</w:t>
      </w:r>
      <w:r w:rsidR="002D01B4" w:rsidRPr="00F00516">
        <w:rPr>
          <w:rFonts w:ascii="Times New Roman" w:eastAsia="Times New Roman" w:hAnsi="Times New Roman"/>
          <w:b/>
          <w:sz w:val="24"/>
          <w:szCs w:val="24"/>
          <w:lang w:eastAsia="pl-PL"/>
        </w:rPr>
        <w:t>el ogólny</w:t>
      </w:r>
      <w:r w:rsidR="00F00516" w:rsidRPr="00F00516">
        <w:rPr>
          <w:rFonts w:ascii="Times New Roman" w:hAnsi="Times New Roman"/>
          <w:b/>
          <w:bCs/>
          <w:color w:val="000000"/>
          <w:sz w:val="24"/>
          <w:szCs w:val="24"/>
        </w:rPr>
        <w:t xml:space="preserve"> 2</w:t>
      </w:r>
      <w:r w:rsidR="002D01B4" w:rsidRPr="00F00516">
        <w:rPr>
          <w:rFonts w:ascii="Times New Roman" w:hAnsi="Times New Roman"/>
          <w:b/>
          <w:bCs/>
          <w:color w:val="000000"/>
          <w:sz w:val="24"/>
          <w:szCs w:val="24"/>
        </w:rPr>
        <w:t>.</w:t>
      </w:r>
      <w:r w:rsidR="002D01B4" w:rsidRPr="002D01B4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F00516" w:rsidRPr="00F00516">
        <w:rPr>
          <w:rFonts w:ascii="Times New Roman" w:hAnsi="Times New Roman"/>
          <w:bCs/>
          <w:color w:val="000000"/>
          <w:sz w:val="24"/>
          <w:szCs w:val="24"/>
        </w:rPr>
        <w:t xml:space="preserve">Wzmocnienie infrastruktury turystycznej i rekreacyjnej oraz tożsamości kulturowej </w:t>
      </w:r>
      <w:r w:rsidR="00AD50D2">
        <w:rPr>
          <w:rFonts w:ascii="Times New Roman" w:hAnsi="Times New Roman"/>
          <w:bCs/>
          <w:color w:val="000000"/>
          <w:sz w:val="24"/>
          <w:szCs w:val="24"/>
        </w:rPr>
        <w:br/>
      </w:r>
      <w:r w:rsidR="00F00516" w:rsidRPr="00F00516">
        <w:rPr>
          <w:rFonts w:ascii="Times New Roman" w:hAnsi="Times New Roman"/>
          <w:bCs/>
          <w:color w:val="000000"/>
          <w:sz w:val="24"/>
          <w:szCs w:val="24"/>
        </w:rPr>
        <w:t>i ochrony dziedzictwa lokalnego</w:t>
      </w:r>
      <w:r w:rsidR="00F00516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:rsidR="00DC00CA" w:rsidRPr="00DC00CA" w:rsidRDefault="00DC00CA" w:rsidP="004F31E3">
      <w:pPr>
        <w:pStyle w:val="Akapitzlist"/>
        <w:numPr>
          <w:ilvl w:val="1"/>
          <w:numId w:val="54"/>
        </w:numPr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sz w:val="24"/>
          <w:szCs w:val="24"/>
          <w:lang w:eastAsia="pl-PL"/>
        </w:rPr>
        <w:t>Cel sz</w:t>
      </w:r>
      <w:r w:rsidRPr="00F00516">
        <w:rPr>
          <w:rFonts w:ascii="Times New Roman" w:eastAsia="Times New Roman" w:hAnsi="Times New Roman"/>
          <w:b/>
          <w:sz w:val="24"/>
          <w:szCs w:val="24"/>
          <w:lang w:eastAsia="pl-PL"/>
        </w:rPr>
        <w:t>czegółowy</w:t>
      </w:r>
      <w:r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</w:rPr>
        <w:t>2</w:t>
      </w:r>
      <w:r w:rsidRPr="00F00516">
        <w:rPr>
          <w:rFonts w:ascii="Times New Roman" w:hAnsi="Times New Roman"/>
          <w:b/>
          <w:color w:val="000000"/>
          <w:sz w:val="24"/>
          <w:szCs w:val="24"/>
        </w:rPr>
        <w:t>.1</w:t>
      </w:r>
      <w:r w:rsidRPr="002D01B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F00516">
        <w:rPr>
          <w:rFonts w:ascii="Times New Roman" w:hAnsi="Times New Roman"/>
          <w:color w:val="000000"/>
          <w:sz w:val="24"/>
          <w:szCs w:val="24"/>
        </w:rPr>
        <w:t>Promocja obszaru LGD oparta na lokalnym dziedzictwie i produktach lokalnych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DC00CA" w:rsidRPr="00DC00CA" w:rsidRDefault="00DC00CA" w:rsidP="004F31E3">
      <w:pPr>
        <w:pStyle w:val="Akapitzlist"/>
        <w:numPr>
          <w:ilvl w:val="0"/>
          <w:numId w:val="55"/>
        </w:numPr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</w:rPr>
        <w:t>typ przedsięwzięcia 2</w:t>
      </w:r>
      <w:r w:rsidRPr="002D01B4">
        <w:rPr>
          <w:rFonts w:ascii="Times New Roman" w:hAnsi="Times New Roman"/>
          <w:sz w:val="24"/>
          <w:szCs w:val="24"/>
        </w:rPr>
        <w:t xml:space="preserve">.1.1 </w:t>
      </w:r>
      <w:r w:rsidRPr="00F00516">
        <w:rPr>
          <w:rFonts w:ascii="Times New Roman" w:hAnsi="Times New Roman"/>
          <w:sz w:val="24"/>
          <w:szCs w:val="24"/>
        </w:rPr>
        <w:t>Promocja obszaru LGD z wykorzystaniem narzędzi graficznych i multimedialnych</w:t>
      </w:r>
      <w:r w:rsidR="00C3709B">
        <w:rPr>
          <w:rFonts w:ascii="Times New Roman" w:hAnsi="Times New Roman"/>
          <w:sz w:val="24"/>
          <w:szCs w:val="24"/>
        </w:rPr>
        <w:t>;</w:t>
      </w:r>
    </w:p>
    <w:p w:rsidR="00DC00CA" w:rsidRPr="007C796E" w:rsidRDefault="00DC00CA" w:rsidP="004F31E3">
      <w:pPr>
        <w:pStyle w:val="Akapitzlist"/>
        <w:numPr>
          <w:ilvl w:val="1"/>
          <w:numId w:val="54"/>
        </w:numPr>
        <w:jc w:val="both"/>
        <w:rPr>
          <w:rFonts w:ascii="Times New Roman" w:eastAsia="Times New Roman" w:hAnsi="Times New Roman"/>
          <w:sz w:val="24"/>
          <w:szCs w:val="24"/>
        </w:rPr>
      </w:pPr>
      <w:r w:rsidRPr="00DC00CA">
        <w:rPr>
          <w:rFonts w:ascii="Times New Roman" w:eastAsia="Times New Roman" w:hAnsi="Times New Roman"/>
          <w:b/>
          <w:sz w:val="24"/>
          <w:szCs w:val="24"/>
        </w:rPr>
        <w:t>Cel szczegółowy 2.2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7C796E">
        <w:rPr>
          <w:rFonts w:ascii="Times New Roman" w:hAnsi="Times New Roman"/>
          <w:sz w:val="24"/>
          <w:szCs w:val="24"/>
        </w:rPr>
        <w:t>Rozwój tradycji i kultury lokalnej obszaru LGD;</w:t>
      </w:r>
    </w:p>
    <w:p w:rsidR="00DC00CA" w:rsidRPr="007C796E" w:rsidRDefault="00DC00CA" w:rsidP="004F31E3">
      <w:pPr>
        <w:pStyle w:val="Akapitzlist"/>
        <w:numPr>
          <w:ilvl w:val="0"/>
          <w:numId w:val="55"/>
        </w:numPr>
        <w:jc w:val="both"/>
        <w:rPr>
          <w:rFonts w:ascii="Times New Roman" w:eastAsia="Times New Roman" w:hAnsi="Times New Roman"/>
          <w:sz w:val="24"/>
          <w:szCs w:val="24"/>
        </w:rPr>
      </w:pPr>
      <w:r w:rsidRPr="007C796E">
        <w:rPr>
          <w:rFonts w:ascii="Times New Roman" w:hAnsi="Times New Roman"/>
          <w:sz w:val="24"/>
          <w:szCs w:val="24"/>
        </w:rPr>
        <w:t>typ przedsięwzięcia 2</w:t>
      </w:r>
      <w:r w:rsidRPr="007C796E">
        <w:rPr>
          <w:rFonts w:ascii="Times New Roman" w:hAnsi="Times New Roman"/>
          <w:color w:val="000000"/>
          <w:sz w:val="24"/>
          <w:szCs w:val="24"/>
        </w:rPr>
        <w:t xml:space="preserve">.2.2 </w:t>
      </w:r>
      <w:r w:rsidRPr="007C796E">
        <w:rPr>
          <w:rFonts w:ascii="Times New Roman" w:hAnsi="Times New Roman"/>
          <w:sz w:val="24"/>
          <w:szCs w:val="24"/>
        </w:rPr>
        <w:t>Lokalne miejsca tradycji i wydarzeń historycznych;</w:t>
      </w:r>
    </w:p>
    <w:p w:rsidR="00DC00CA" w:rsidRPr="007C796E" w:rsidRDefault="00DC00CA" w:rsidP="004F31E3">
      <w:pPr>
        <w:pStyle w:val="Akapitzlist"/>
        <w:numPr>
          <w:ilvl w:val="0"/>
          <w:numId w:val="55"/>
        </w:numPr>
        <w:jc w:val="both"/>
        <w:rPr>
          <w:rFonts w:ascii="Times New Roman" w:eastAsia="Times New Roman" w:hAnsi="Times New Roman"/>
          <w:sz w:val="24"/>
          <w:szCs w:val="24"/>
        </w:rPr>
      </w:pPr>
      <w:r w:rsidRPr="007C796E">
        <w:rPr>
          <w:rFonts w:ascii="Times New Roman" w:hAnsi="Times New Roman"/>
          <w:sz w:val="24"/>
          <w:szCs w:val="24"/>
        </w:rPr>
        <w:t>typ przedsięwzięcia 2</w:t>
      </w:r>
      <w:r w:rsidRPr="007C796E">
        <w:rPr>
          <w:rFonts w:ascii="Times New Roman" w:hAnsi="Times New Roman"/>
          <w:color w:val="000000"/>
          <w:sz w:val="24"/>
          <w:szCs w:val="24"/>
        </w:rPr>
        <w:t>.2.3 Zachowanie „ginących zawodów”;</w:t>
      </w:r>
    </w:p>
    <w:p w:rsidR="00DC00CA" w:rsidRPr="00B4019C" w:rsidRDefault="00DC00CA" w:rsidP="004F31E3">
      <w:pPr>
        <w:pStyle w:val="Akapitzlist"/>
        <w:numPr>
          <w:ilvl w:val="1"/>
          <w:numId w:val="54"/>
        </w:numPr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  <w:lang w:eastAsia="pl-PL"/>
        </w:rPr>
        <w:t>Cel sz</w:t>
      </w:r>
      <w:r w:rsidRPr="00F00516">
        <w:rPr>
          <w:rFonts w:ascii="Times New Roman" w:eastAsia="Times New Roman" w:hAnsi="Times New Roman"/>
          <w:b/>
          <w:sz w:val="24"/>
          <w:szCs w:val="24"/>
          <w:lang w:eastAsia="pl-PL"/>
        </w:rPr>
        <w:t>czegó</w:t>
      </w:r>
      <w:r w:rsidRPr="007C796E">
        <w:rPr>
          <w:rFonts w:ascii="Times New Roman" w:eastAsia="Times New Roman" w:hAnsi="Times New Roman"/>
          <w:b/>
          <w:sz w:val="24"/>
          <w:szCs w:val="24"/>
          <w:lang w:eastAsia="pl-PL"/>
        </w:rPr>
        <w:t>łowy</w:t>
      </w:r>
      <w:r w:rsidRPr="007C796E">
        <w:rPr>
          <w:rFonts w:ascii="Times New Roman" w:hAnsi="Times New Roman"/>
          <w:b/>
          <w:bCs/>
          <w:color w:val="000000"/>
          <w:sz w:val="24"/>
          <w:szCs w:val="24"/>
        </w:rPr>
        <w:t xml:space="preserve"> 2.3.</w:t>
      </w:r>
      <w:r w:rsidRPr="007C796E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7C796E">
        <w:rPr>
          <w:rFonts w:ascii="Times New Roman" w:hAnsi="Times New Roman"/>
          <w:sz w:val="24"/>
          <w:szCs w:val="24"/>
        </w:rPr>
        <w:t>Aktywizacja i integracja obszaru LGD na rzecz turystyki, rekreacji, kultury i historii.</w:t>
      </w:r>
    </w:p>
    <w:p w:rsidR="00B4019C" w:rsidRPr="00B4019C" w:rsidRDefault="00B4019C" w:rsidP="004F31E3">
      <w:pPr>
        <w:pStyle w:val="Akapitzlist"/>
        <w:numPr>
          <w:ilvl w:val="0"/>
          <w:numId w:val="56"/>
        </w:numPr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typ przedsięwzięcia 2.3.1 </w:t>
      </w:r>
      <w:r w:rsidRPr="00492D0F">
        <w:rPr>
          <w:rFonts w:ascii="Times New Roman" w:hAnsi="Times New Roman"/>
          <w:sz w:val="24"/>
          <w:szCs w:val="24"/>
        </w:rPr>
        <w:t>Rozwój infrastruktury rekreacyjnej</w:t>
      </w:r>
      <w:r w:rsidR="00FD592E">
        <w:rPr>
          <w:rFonts w:ascii="Times New Roman" w:hAnsi="Times New Roman"/>
          <w:sz w:val="24"/>
          <w:szCs w:val="24"/>
        </w:rPr>
        <w:t xml:space="preserve"> </w:t>
      </w:r>
      <w:r w:rsidRPr="00492D0F">
        <w:rPr>
          <w:rFonts w:ascii="Times New Roman" w:hAnsi="Times New Roman"/>
          <w:sz w:val="24"/>
          <w:szCs w:val="24"/>
        </w:rPr>
        <w:t>i wypoczynkowej</w:t>
      </w:r>
      <w:r>
        <w:rPr>
          <w:rFonts w:ascii="Times New Roman" w:hAnsi="Times New Roman"/>
          <w:sz w:val="24"/>
          <w:szCs w:val="24"/>
        </w:rPr>
        <w:t>;</w:t>
      </w:r>
    </w:p>
    <w:p w:rsidR="00B4019C" w:rsidRDefault="00B4019C" w:rsidP="004F31E3">
      <w:pPr>
        <w:pStyle w:val="Akapitzlist"/>
        <w:numPr>
          <w:ilvl w:val="0"/>
          <w:numId w:val="56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 w:rsidRPr="002D01B4">
        <w:rPr>
          <w:rFonts w:ascii="Times New Roman" w:hAnsi="Times New Roman"/>
          <w:sz w:val="24"/>
          <w:szCs w:val="24"/>
        </w:rPr>
        <w:t xml:space="preserve">typ przedsięwzięcia </w:t>
      </w:r>
      <w:r>
        <w:rPr>
          <w:rFonts w:ascii="Times New Roman" w:hAnsi="Times New Roman"/>
          <w:sz w:val="24"/>
          <w:szCs w:val="24"/>
        </w:rPr>
        <w:t xml:space="preserve">2.3.2 </w:t>
      </w:r>
      <w:r w:rsidRPr="00A051FA">
        <w:rPr>
          <w:rFonts w:ascii="Times New Roman" w:hAnsi="Times New Roman"/>
          <w:color w:val="000000"/>
          <w:sz w:val="24"/>
          <w:szCs w:val="24"/>
        </w:rPr>
        <w:t>Kultura – lokomotywą aktywności społecznej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DC00CA" w:rsidRDefault="00B4019C" w:rsidP="004F31E3">
      <w:pPr>
        <w:pStyle w:val="Akapitzlist"/>
        <w:numPr>
          <w:ilvl w:val="0"/>
          <w:numId w:val="19"/>
        </w:numPr>
        <w:ind w:left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B4019C">
        <w:rPr>
          <w:rFonts w:ascii="Times New Roman" w:hAnsi="Times New Roman"/>
          <w:b/>
          <w:color w:val="000000"/>
          <w:sz w:val="24"/>
          <w:szCs w:val="24"/>
        </w:rPr>
        <w:t>Cel ogólny 3.</w:t>
      </w:r>
      <w:r>
        <w:rPr>
          <w:rFonts w:ascii="Times New Roman" w:hAnsi="Times New Roman"/>
          <w:color w:val="000000"/>
          <w:sz w:val="24"/>
          <w:szCs w:val="24"/>
        </w:rPr>
        <w:t xml:space="preserve"> LGD rozwija i umacnia aktywność gospodarczą obszaru;</w:t>
      </w:r>
    </w:p>
    <w:p w:rsidR="00B4019C" w:rsidRPr="00B4019C" w:rsidRDefault="00B4019C" w:rsidP="004F31E3">
      <w:pPr>
        <w:pStyle w:val="Akapitzlist"/>
        <w:numPr>
          <w:ilvl w:val="1"/>
          <w:numId w:val="57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Cel s</w:t>
      </w:r>
      <w:r w:rsidRPr="00A051FA">
        <w:rPr>
          <w:rFonts w:ascii="Times New Roman" w:hAnsi="Times New Roman"/>
          <w:b/>
          <w:sz w:val="24"/>
          <w:szCs w:val="24"/>
        </w:rPr>
        <w:t>zczegółowy 3.1</w:t>
      </w:r>
      <w:r>
        <w:rPr>
          <w:rFonts w:ascii="Times New Roman" w:hAnsi="Times New Roman"/>
          <w:sz w:val="24"/>
          <w:szCs w:val="24"/>
        </w:rPr>
        <w:t xml:space="preserve"> </w:t>
      </w:r>
      <w:r w:rsidRPr="00F00516">
        <w:rPr>
          <w:rFonts w:ascii="Times New Roman" w:hAnsi="Times New Roman"/>
          <w:sz w:val="24"/>
          <w:szCs w:val="24"/>
        </w:rPr>
        <w:t>Wspieranie nowopowstających i funkcjonujących podmiotów gospodarczych działających na obszarze LGD poprzez wsparcie finansowe, doradcze i szkoleniowe</w:t>
      </w:r>
      <w:r>
        <w:rPr>
          <w:rFonts w:ascii="Times New Roman" w:hAnsi="Times New Roman"/>
          <w:sz w:val="24"/>
          <w:szCs w:val="24"/>
        </w:rPr>
        <w:t>;</w:t>
      </w:r>
    </w:p>
    <w:p w:rsidR="00B4019C" w:rsidRPr="00B4019C" w:rsidRDefault="00B4019C" w:rsidP="004F31E3">
      <w:pPr>
        <w:pStyle w:val="Akapitzlist"/>
        <w:numPr>
          <w:ilvl w:val="0"/>
          <w:numId w:val="58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 w:rsidRPr="002D01B4">
        <w:rPr>
          <w:rFonts w:ascii="Times New Roman" w:hAnsi="Times New Roman"/>
          <w:sz w:val="24"/>
          <w:szCs w:val="24"/>
        </w:rPr>
        <w:t>typ przedsięwzięcia</w:t>
      </w:r>
      <w:r>
        <w:rPr>
          <w:rFonts w:ascii="Times New Roman" w:hAnsi="Times New Roman"/>
          <w:sz w:val="24"/>
          <w:szCs w:val="24"/>
        </w:rPr>
        <w:t xml:space="preserve"> 3.1.1 </w:t>
      </w:r>
      <w:r w:rsidRPr="00A051FA">
        <w:rPr>
          <w:rFonts w:ascii="Times New Roman" w:hAnsi="Times New Roman"/>
          <w:sz w:val="24"/>
          <w:szCs w:val="24"/>
        </w:rPr>
        <w:t>Wsparcie przedsiębiorczoś</w:t>
      </w:r>
      <w:r>
        <w:rPr>
          <w:rFonts w:ascii="Times New Roman" w:hAnsi="Times New Roman"/>
          <w:sz w:val="24"/>
          <w:szCs w:val="24"/>
        </w:rPr>
        <w:t>ci poprzez dotacje inwestycyjne;</w:t>
      </w:r>
    </w:p>
    <w:p w:rsidR="00477037" w:rsidRPr="008D6B08" w:rsidRDefault="00B4019C" w:rsidP="00DA6536">
      <w:pPr>
        <w:pStyle w:val="Akapitzlist"/>
        <w:numPr>
          <w:ilvl w:val="0"/>
          <w:numId w:val="58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 w:rsidRPr="002D01B4">
        <w:rPr>
          <w:rFonts w:ascii="Times New Roman" w:hAnsi="Times New Roman"/>
          <w:sz w:val="24"/>
          <w:szCs w:val="24"/>
        </w:rPr>
        <w:t>typ przedsięwzięcia</w:t>
      </w:r>
      <w:r>
        <w:rPr>
          <w:rFonts w:ascii="Times New Roman" w:hAnsi="Times New Roman"/>
          <w:sz w:val="24"/>
          <w:szCs w:val="24"/>
        </w:rPr>
        <w:t xml:space="preserve"> 3.1.2 </w:t>
      </w:r>
      <w:r w:rsidRPr="00A051FA">
        <w:rPr>
          <w:rFonts w:ascii="Times New Roman" w:hAnsi="Times New Roman"/>
          <w:sz w:val="24"/>
          <w:szCs w:val="24"/>
        </w:rPr>
        <w:t>Punkt wsparcia przedsiębiorczości lokalnej.</w:t>
      </w:r>
    </w:p>
    <w:p w:rsidR="002E1C9A" w:rsidRDefault="002E1C9A" w:rsidP="00DA6536">
      <w:pPr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C47B11" w:rsidRDefault="00044A2F" w:rsidP="00DA6536">
      <w:pPr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8E5476">
        <w:rPr>
          <w:rFonts w:ascii="Times New Roman" w:hAnsi="Times New Roman" w:cs="Times New Roman"/>
          <w:b/>
          <w:bCs/>
          <w:sz w:val="24"/>
          <w:szCs w:val="24"/>
          <w:u w:val="single"/>
        </w:rPr>
        <w:t>VII.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C47B11">
        <w:rPr>
          <w:rFonts w:ascii="Times New Roman" w:hAnsi="Times New Roman" w:cs="Times New Roman"/>
          <w:b/>
          <w:bCs/>
          <w:sz w:val="24"/>
          <w:szCs w:val="24"/>
          <w:u w:val="single"/>
        </w:rPr>
        <w:t>Tryb ogłaszania naboru wniosków, czas trwania naboru, miejsce składania wniosków</w:t>
      </w:r>
    </w:p>
    <w:p w:rsidR="003634A7" w:rsidRDefault="003634A7" w:rsidP="005B2DD4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100" w:afterAutospacing="1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Ogłoszenie o naborze wniosków na operacje realizowane przez podmioty inne niż LGD następuje </w:t>
      </w:r>
      <w:r w:rsidR="00AD50D2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>w terminach przewidzianych w „Harmonogramie planowanych naborów wniosków o udzielenie wsparcia na wdrażanie operacji w ramach LSR” stanowiącym załącznik do umowy ramowej.</w:t>
      </w:r>
    </w:p>
    <w:p w:rsidR="00044A2F" w:rsidRDefault="00044A2F" w:rsidP="005B2DD4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100" w:afterAutospacing="1"/>
        <w:ind w:left="284"/>
        <w:jc w:val="both"/>
        <w:rPr>
          <w:rFonts w:ascii="Times New Roman" w:hAnsi="Times New Roman"/>
          <w:sz w:val="24"/>
          <w:szCs w:val="24"/>
        </w:rPr>
      </w:pPr>
      <w:r w:rsidRPr="004C772B">
        <w:rPr>
          <w:rFonts w:ascii="Times New Roman" w:hAnsi="Times New Roman"/>
          <w:sz w:val="24"/>
          <w:szCs w:val="24"/>
        </w:rPr>
        <w:t xml:space="preserve">Zarząd LGD </w:t>
      </w:r>
      <w:r w:rsidR="0051753C">
        <w:rPr>
          <w:rFonts w:ascii="Times New Roman" w:hAnsi="Times New Roman"/>
          <w:sz w:val="24"/>
          <w:szCs w:val="24"/>
        </w:rPr>
        <w:t>opracowuje</w:t>
      </w:r>
      <w:r w:rsidR="00726B90">
        <w:rPr>
          <w:rFonts w:ascii="Times New Roman" w:hAnsi="Times New Roman"/>
          <w:sz w:val="24"/>
          <w:szCs w:val="24"/>
        </w:rPr>
        <w:t xml:space="preserve"> </w:t>
      </w:r>
      <w:r w:rsidR="004346BA">
        <w:rPr>
          <w:rFonts w:ascii="Times New Roman" w:hAnsi="Times New Roman"/>
          <w:sz w:val="24"/>
          <w:szCs w:val="24"/>
        </w:rPr>
        <w:t>informacje</w:t>
      </w:r>
      <w:r w:rsidRPr="004C772B">
        <w:rPr>
          <w:rFonts w:ascii="Times New Roman" w:hAnsi="Times New Roman"/>
          <w:sz w:val="24"/>
          <w:szCs w:val="24"/>
        </w:rPr>
        <w:t xml:space="preserve"> o możliwości składania wniosków w ramach działania „Wdrażanie</w:t>
      </w:r>
      <w:r w:rsidR="00726B90">
        <w:rPr>
          <w:rFonts w:ascii="Times New Roman" w:hAnsi="Times New Roman"/>
          <w:sz w:val="24"/>
          <w:szCs w:val="24"/>
        </w:rPr>
        <w:t xml:space="preserve"> </w:t>
      </w:r>
      <w:r w:rsidRPr="004C772B">
        <w:rPr>
          <w:rFonts w:ascii="Times New Roman" w:hAnsi="Times New Roman"/>
          <w:sz w:val="24"/>
          <w:szCs w:val="24"/>
        </w:rPr>
        <w:t>operacji w ramach strategii rozwoju lokalnego kierowanego przez społeczność”.</w:t>
      </w:r>
    </w:p>
    <w:p w:rsidR="00044A2F" w:rsidRDefault="00044A2F" w:rsidP="004F31E3">
      <w:pPr>
        <w:pStyle w:val="Akapitzlist"/>
        <w:numPr>
          <w:ilvl w:val="0"/>
          <w:numId w:val="26"/>
        </w:numPr>
        <w:tabs>
          <w:tab w:val="left" w:pos="284"/>
        </w:tabs>
        <w:autoSpaceDE w:val="0"/>
        <w:autoSpaceDN w:val="0"/>
        <w:adjustRightInd w:val="0"/>
        <w:spacing w:after="100" w:afterAutospacing="1"/>
        <w:ind w:left="284"/>
        <w:jc w:val="both"/>
        <w:rPr>
          <w:rFonts w:ascii="Times New Roman" w:hAnsi="Times New Roman"/>
          <w:sz w:val="24"/>
          <w:szCs w:val="24"/>
        </w:rPr>
      </w:pPr>
      <w:r w:rsidRPr="004C772B">
        <w:rPr>
          <w:rFonts w:ascii="Times New Roman" w:hAnsi="Times New Roman"/>
          <w:sz w:val="24"/>
          <w:szCs w:val="24"/>
        </w:rPr>
        <w:t xml:space="preserve">Wystąpienie LGD do </w:t>
      </w:r>
      <w:r w:rsidR="00D13DA2">
        <w:rPr>
          <w:rFonts w:ascii="Times New Roman" w:hAnsi="Times New Roman"/>
          <w:sz w:val="24"/>
          <w:szCs w:val="24"/>
        </w:rPr>
        <w:t>Zarządu</w:t>
      </w:r>
      <w:r w:rsidRPr="004C772B">
        <w:rPr>
          <w:rFonts w:ascii="Times New Roman" w:hAnsi="Times New Roman"/>
          <w:sz w:val="24"/>
          <w:szCs w:val="24"/>
        </w:rPr>
        <w:t xml:space="preserve"> Województwa</w:t>
      </w:r>
      <w:r w:rsidR="002C6FA2">
        <w:rPr>
          <w:rFonts w:ascii="Times New Roman" w:hAnsi="Times New Roman"/>
          <w:sz w:val="24"/>
          <w:szCs w:val="24"/>
        </w:rPr>
        <w:t xml:space="preserve"> z zapytaniem o wysokość dostępnych środków finansowych (nie dotyczy pierwszego naboru) oraz o </w:t>
      </w:r>
      <w:r w:rsidRPr="004C772B">
        <w:rPr>
          <w:rFonts w:ascii="Times New Roman" w:hAnsi="Times New Roman"/>
          <w:sz w:val="24"/>
          <w:szCs w:val="24"/>
        </w:rPr>
        <w:t xml:space="preserve">uzgodnienie terminu naboru wniosków o udzielenie </w:t>
      </w:r>
      <w:r w:rsidR="00A42C99">
        <w:rPr>
          <w:rFonts w:ascii="Times New Roman" w:hAnsi="Times New Roman"/>
          <w:sz w:val="24"/>
          <w:szCs w:val="24"/>
        </w:rPr>
        <w:t>wsparcia</w:t>
      </w:r>
      <w:r w:rsidRPr="004C772B">
        <w:rPr>
          <w:rFonts w:ascii="Times New Roman" w:hAnsi="Times New Roman"/>
          <w:sz w:val="24"/>
          <w:szCs w:val="24"/>
        </w:rPr>
        <w:t xml:space="preserve"> na operacje realizowane przez podmioty inne niż LGD </w:t>
      </w:r>
      <w:r w:rsidR="00A42C99">
        <w:rPr>
          <w:rFonts w:ascii="Times New Roman" w:hAnsi="Times New Roman"/>
          <w:sz w:val="24"/>
          <w:szCs w:val="24"/>
        </w:rPr>
        <w:t xml:space="preserve">następuje </w:t>
      </w:r>
      <w:r w:rsidRPr="004C772B">
        <w:rPr>
          <w:rFonts w:ascii="Times New Roman" w:hAnsi="Times New Roman"/>
          <w:sz w:val="24"/>
          <w:szCs w:val="24"/>
        </w:rPr>
        <w:t>nie później niż 30 dni przed planowanym rozpoczęciem biegu terminu składania tych wniosków.</w:t>
      </w:r>
    </w:p>
    <w:p w:rsidR="00044A2F" w:rsidRDefault="00044A2F" w:rsidP="004F31E3">
      <w:pPr>
        <w:pStyle w:val="Akapitzlist"/>
        <w:numPr>
          <w:ilvl w:val="0"/>
          <w:numId w:val="26"/>
        </w:numPr>
        <w:tabs>
          <w:tab w:val="left" w:pos="284"/>
        </w:tabs>
        <w:autoSpaceDE w:val="0"/>
        <w:autoSpaceDN w:val="0"/>
        <w:adjustRightInd w:val="0"/>
        <w:spacing w:after="100" w:afterAutospacing="1"/>
        <w:ind w:left="284"/>
        <w:jc w:val="both"/>
        <w:rPr>
          <w:rFonts w:ascii="Times New Roman" w:hAnsi="Times New Roman"/>
          <w:sz w:val="24"/>
          <w:szCs w:val="24"/>
        </w:rPr>
      </w:pPr>
      <w:r w:rsidRPr="00044A2F">
        <w:rPr>
          <w:rFonts w:ascii="Times New Roman" w:hAnsi="Times New Roman"/>
          <w:sz w:val="24"/>
          <w:szCs w:val="24"/>
        </w:rPr>
        <w:lastRenderedPageBreak/>
        <w:t xml:space="preserve">Zarząd LGD zamieszcza ogłoszenia o naborze </w:t>
      </w:r>
      <w:r w:rsidRPr="00044A2F">
        <w:rPr>
          <w:rFonts w:ascii="Times New Roman" w:hAnsi="Times New Roman"/>
          <w:color w:val="000000" w:themeColor="text1"/>
          <w:sz w:val="24"/>
          <w:szCs w:val="24"/>
        </w:rPr>
        <w:t xml:space="preserve">wniosków </w:t>
      </w:r>
      <w:r w:rsidRPr="00044A2F">
        <w:rPr>
          <w:rFonts w:ascii="Times New Roman" w:hAnsi="Times New Roman"/>
          <w:sz w:val="24"/>
          <w:szCs w:val="24"/>
        </w:rPr>
        <w:t xml:space="preserve">o </w:t>
      </w:r>
      <w:r>
        <w:rPr>
          <w:rFonts w:ascii="Times New Roman" w:hAnsi="Times New Roman"/>
          <w:sz w:val="24"/>
          <w:szCs w:val="24"/>
        </w:rPr>
        <w:t xml:space="preserve">przyznanie </w:t>
      </w:r>
      <w:r w:rsidR="00266DD9">
        <w:rPr>
          <w:rFonts w:ascii="Times New Roman" w:hAnsi="Times New Roman"/>
          <w:sz w:val="24"/>
          <w:szCs w:val="24"/>
        </w:rPr>
        <w:t xml:space="preserve">pomocy </w:t>
      </w:r>
      <w:r w:rsidRPr="00044A2F">
        <w:rPr>
          <w:rFonts w:ascii="Times New Roman" w:hAnsi="Times New Roman"/>
          <w:sz w:val="24"/>
          <w:szCs w:val="24"/>
        </w:rPr>
        <w:t>przez stronę internetową LGD</w:t>
      </w:r>
      <w:r w:rsidR="006C5BA6">
        <w:rPr>
          <w:rFonts w:ascii="Times New Roman" w:hAnsi="Times New Roman"/>
          <w:sz w:val="24"/>
          <w:szCs w:val="24"/>
        </w:rPr>
        <w:t xml:space="preserve"> oraz na tablicy ogłoszeń w Biurze LGD</w:t>
      </w:r>
      <w:r w:rsidRPr="00044A2F">
        <w:rPr>
          <w:rFonts w:ascii="Times New Roman" w:hAnsi="Times New Roman"/>
          <w:sz w:val="24"/>
          <w:szCs w:val="24"/>
        </w:rPr>
        <w:t>, nie wcześniej niż 30 dni i nie później niż 14 dni przed planowanym terminem rozpoczęcia biegu terminu składania wniosków.</w:t>
      </w:r>
    </w:p>
    <w:p w:rsidR="00044A2F" w:rsidRDefault="00044A2F" w:rsidP="004F31E3">
      <w:pPr>
        <w:pStyle w:val="Akapitzlist"/>
        <w:numPr>
          <w:ilvl w:val="0"/>
          <w:numId w:val="26"/>
        </w:numPr>
        <w:tabs>
          <w:tab w:val="left" w:pos="284"/>
        </w:tabs>
        <w:autoSpaceDE w:val="0"/>
        <w:autoSpaceDN w:val="0"/>
        <w:adjustRightInd w:val="0"/>
        <w:spacing w:after="100" w:afterAutospacing="1"/>
        <w:ind w:left="284"/>
        <w:jc w:val="both"/>
        <w:rPr>
          <w:rFonts w:ascii="Times New Roman" w:hAnsi="Times New Roman"/>
          <w:sz w:val="24"/>
          <w:szCs w:val="24"/>
        </w:rPr>
      </w:pPr>
      <w:r w:rsidRPr="00044A2F">
        <w:rPr>
          <w:rFonts w:ascii="Times New Roman" w:hAnsi="Times New Roman"/>
          <w:sz w:val="24"/>
          <w:szCs w:val="24"/>
        </w:rPr>
        <w:t xml:space="preserve">LGD nie może zmienić treści ogłoszenia o naborze wniosków o </w:t>
      </w:r>
      <w:r>
        <w:rPr>
          <w:rFonts w:ascii="Times New Roman" w:hAnsi="Times New Roman"/>
          <w:sz w:val="24"/>
          <w:szCs w:val="24"/>
        </w:rPr>
        <w:t>przyznanie pomocy</w:t>
      </w:r>
      <w:r w:rsidRPr="00044A2F">
        <w:rPr>
          <w:rFonts w:ascii="Times New Roman" w:hAnsi="Times New Roman"/>
          <w:sz w:val="24"/>
          <w:szCs w:val="24"/>
        </w:rPr>
        <w:t xml:space="preserve"> ani </w:t>
      </w:r>
      <w:r>
        <w:rPr>
          <w:rFonts w:ascii="Times New Roman" w:hAnsi="Times New Roman"/>
          <w:sz w:val="24"/>
          <w:szCs w:val="24"/>
        </w:rPr>
        <w:t xml:space="preserve">lokalnych </w:t>
      </w:r>
      <w:r w:rsidRPr="00044A2F">
        <w:rPr>
          <w:rFonts w:ascii="Times New Roman" w:hAnsi="Times New Roman"/>
          <w:sz w:val="24"/>
          <w:szCs w:val="24"/>
        </w:rPr>
        <w:t xml:space="preserve">kryteriów wyboru oraz ustalonych w odniesieniu do naboru wymogów, po ich zamieszczeniu </w:t>
      </w:r>
      <w:r w:rsidR="006C5BA6">
        <w:rPr>
          <w:rFonts w:ascii="Times New Roman" w:hAnsi="Times New Roman"/>
          <w:sz w:val="24"/>
          <w:szCs w:val="24"/>
        </w:rPr>
        <w:t>w miejscach o których mowa w pkt 4.</w:t>
      </w:r>
      <w:r w:rsidRPr="00044A2F">
        <w:rPr>
          <w:rFonts w:ascii="Times New Roman" w:hAnsi="Times New Roman"/>
          <w:sz w:val="24"/>
          <w:szCs w:val="24"/>
        </w:rPr>
        <w:t xml:space="preserve"> </w:t>
      </w:r>
    </w:p>
    <w:p w:rsidR="006B46C5" w:rsidRDefault="00044A2F" w:rsidP="004F31E3">
      <w:pPr>
        <w:pStyle w:val="Akapitzlist"/>
        <w:numPr>
          <w:ilvl w:val="0"/>
          <w:numId w:val="26"/>
        </w:numPr>
        <w:tabs>
          <w:tab w:val="left" w:pos="284"/>
        </w:tabs>
        <w:autoSpaceDE w:val="0"/>
        <w:autoSpaceDN w:val="0"/>
        <w:adjustRightInd w:val="0"/>
        <w:spacing w:after="100" w:afterAutospacing="1"/>
        <w:ind w:left="284"/>
        <w:jc w:val="both"/>
        <w:rPr>
          <w:rFonts w:ascii="Times New Roman" w:hAnsi="Times New Roman"/>
          <w:sz w:val="24"/>
          <w:szCs w:val="24"/>
        </w:rPr>
      </w:pPr>
      <w:r w:rsidRPr="00044A2F">
        <w:rPr>
          <w:rFonts w:ascii="Times New Roman" w:hAnsi="Times New Roman"/>
          <w:sz w:val="24"/>
          <w:szCs w:val="24"/>
        </w:rPr>
        <w:t>W miejscu zamieszczenia na stronie internetowej ogłoszenia o naborze wniosków o </w:t>
      </w:r>
      <w:r>
        <w:rPr>
          <w:rFonts w:ascii="Times New Roman" w:hAnsi="Times New Roman"/>
          <w:sz w:val="24"/>
          <w:szCs w:val="24"/>
        </w:rPr>
        <w:t>przyznanie pomocy</w:t>
      </w:r>
      <w:r w:rsidRPr="00044A2F">
        <w:rPr>
          <w:rFonts w:ascii="Times New Roman" w:hAnsi="Times New Roman"/>
          <w:sz w:val="24"/>
          <w:szCs w:val="24"/>
        </w:rPr>
        <w:t>, LGD podaje datę jego publikacji.</w:t>
      </w:r>
    </w:p>
    <w:p w:rsidR="006B46C5" w:rsidRDefault="00044A2F" w:rsidP="004F31E3">
      <w:pPr>
        <w:pStyle w:val="Akapitzlist"/>
        <w:numPr>
          <w:ilvl w:val="0"/>
          <w:numId w:val="26"/>
        </w:numPr>
        <w:tabs>
          <w:tab w:val="left" w:pos="284"/>
        </w:tabs>
        <w:autoSpaceDE w:val="0"/>
        <w:autoSpaceDN w:val="0"/>
        <w:adjustRightInd w:val="0"/>
        <w:spacing w:after="100" w:afterAutospacing="1"/>
        <w:ind w:left="284"/>
        <w:jc w:val="both"/>
        <w:rPr>
          <w:rFonts w:ascii="Times New Roman" w:hAnsi="Times New Roman"/>
          <w:sz w:val="24"/>
          <w:szCs w:val="24"/>
        </w:rPr>
      </w:pPr>
      <w:r w:rsidRPr="006B46C5">
        <w:rPr>
          <w:rFonts w:ascii="Times New Roman" w:hAnsi="Times New Roman"/>
          <w:sz w:val="24"/>
          <w:szCs w:val="24"/>
        </w:rPr>
        <w:t xml:space="preserve">LGD na swojej stronie internetowej archiwizuje wszystkie ogłoszenia o naborze wniosków </w:t>
      </w:r>
      <w:r w:rsidRPr="006B46C5">
        <w:rPr>
          <w:rFonts w:ascii="Times New Roman" w:hAnsi="Times New Roman"/>
          <w:sz w:val="24"/>
          <w:szCs w:val="24"/>
        </w:rPr>
        <w:br/>
        <w:t xml:space="preserve">o </w:t>
      </w:r>
      <w:r w:rsidR="006B46C5">
        <w:rPr>
          <w:rFonts w:ascii="Times New Roman" w:hAnsi="Times New Roman"/>
          <w:sz w:val="24"/>
          <w:szCs w:val="24"/>
        </w:rPr>
        <w:t>przyznanie pomocy</w:t>
      </w:r>
      <w:r w:rsidRPr="006B46C5">
        <w:rPr>
          <w:rFonts w:ascii="Times New Roman" w:hAnsi="Times New Roman"/>
          <w:sz w:val="24"/>
          <w:szCs w:val="24"/>
        </w:rPr>
        <w:t xml:space="preserve"> w ramach perspektywy 2014 – 2020 oraz umożliwia podgląd ich treś</w:t>
      </w:r>
      <w:r w:rsidRPr="002C6FA2">
        <w:rPr>
          <w:rFonts w:ascii="Times New Roman" w:hAnsi="Times New Roman"/>
          <w:sz w:val="24"/>
          <w:szCs w:val="24"/>
        </w:rPr>
        <w:t xml:space="preserve">ci </w:t>
      </w:r>
      <w:r w:rsidR="00635E66" w:rsidRPr="002C6FA2">
        <w:rPr>
          <w:rFonts w:ascii="Times New Roman" w:hAnsi="Times New Roman"/>
          <w:sz w:val="24"/>
          <w:szCs w:val="24"/>
        </w:rPr>
        <w:t xml:space="preserve">do </w:t>
      </w:r>
      <w:r w:rsidR="003B03EC" w:rsidRPr="002C6FA2">
        <w:rPr>
          <w:rFonts w:ascii="Times New Roman" w:hAnsi="Times New Roman"/>
          <w:sz w:val="24"/>
          <w:szCs w:val="24"/>
        </w:rPr>
        <w:t>końca 2028 roku.</w:t>
      </w:r>
    </w:p>
    <w:p w:rsidR="003634A7" w:rsidRDefault="00044A2F" w:rsidP="004F31E3">
      <w:pPr>
        <w:pStyle w:val="Akapitzlist"/>
        <w:numPr>
          <w:ilvl w:val="0"/>
          <w:numId w:val="26"/>
        </w:numPr>
        <w:tabs>
          <w:tab w:val="left" w:pos="284"/>
        </w:tabs>
        <w:autoSpaceDE w:val="0"/>
        <w:autoSpaceDN w:val="0"/>
        <w:adjustRightInd w:val="0"/>
        <w:spacing w:after="100" w:afterAutospacing="1"/>
        <w:ind w:left="284"/>
        <w:jc w:val="both"/>
        <w:rPr>
          <w:rFonts w:ascii="Times New Roman" w:hAnsi="Times New Roman"/>
          <w:sz w:val="24"/>
          <w:szCs w:val="24"/>
        </w:rPr>
      </w:pPr>
      <w:r w:rsidRPr="006B46C5">
        <w:rPr>
          <w:rFonts w:ascii="Times New Roman" w:hAnsi="Times New Roman"/>
          <w:sz w:val="24"/>
          <w:szCs w:val="24"/>
        </w:rPr>
        <w:t xml:space="preserve">LGD numeruje kolejne ogłoszenia o naborze wniosków o </w:t>
      </w:r>
      <w:r w:rsidR="003634A7">
        <w:rPr>
          <w:rFonts w:ascii="Times New Roman" w:hAnsi="Times New Roman"/>
          <w:sz w:val="24"/>
          <w:szCs w:val="24"/>
        </w:rPr>
        <w:t>przyznanie pomocy w </w:t>
      </w:r>
      <w:r w:rsidRPr="006B46C5">
        <w:rPr>
          <w:rFonts w:ascii="Times New Roman" w:hAnsi="Times New Roman"/>
          <w:sz w:val="24"/>
          <w:szCs w:val="24"/>
        </w:rPr>
        <w:t xml:space="preserve">następujący sposób </w:t>
      </w:r>
      <w:r w:rsidR="002F799A">
        <w:rPr>
          <w:rFonts w:ascii="Times New Roman" w:hAnsi="Times New Roman"/>
          <w:sz w:val="24"/>
          <w:szCs w:val="24"/>
        </w:rPr>
        <w:t>– kolejny num</w:t>
      </w:r>
      <w:r w:rsidR="003634A7">
        <w:rPr>
          <w:rFonts w:ascii="Times New Roman" w:hAnsi="Times New Roman"/>
          <w:sz w:val="24"/>
          <w:szCs w:val="24"/>
        </w:rPr>
        <w:t>er ogłoszenia/rok</w:t>
      </w:r>
      <w:r w:rsidR="002C6FA2" w:rsidRPr="002C6FA2">
        <w:rPr>
          <w:rFonts w:ascii="Times New Roman" w:hAnsi="Times New Roman"/>
          <w:sz w:val="24"/>
          <w:szCs w:val="24"/>
        </w:rPr>
        <w:t xml:space="preserve">, </w:t>
      </w:r>
      <w:r w:rsidRPr="006B46C5">
        <w:rPr>
          <w:rFonts w:ascii="Times New Roman" w:hAnsi="Times New Roman"/>
          <w:sz w:val="24"/>
          <w:szCs w:val="24"/>
        </w:rPr>
        <w:t>a w przypadku gdy nabór jest prowadzony na przełomie dwóch lat, wówczas w numerz</w:t>
      </w:r>
      <w:r w:rsidR="003634A7">
        <w:rPr>
          <w:rFonts w:ascii="Times New Roman" w:hAnsi="Times New Roman"/>
          <w:sz w:val="24"/>
          <w:szCs w:val="24"/>
        </w:rPr>
        <w:t>e ogłoszenia wskazuje się rok w </w:t>
      </w:r>
      <w:r w:rsidRPr="006B46C5">
        <w:rPr>
          <w:rFonts w:ascii="Times New Roman" w:hAnsi="Times New Roman"/>
          <w:sz w:val="24"/>
          <w:szCs w:val="24"/>
        </w:rPr>
        <w:t>którym dany nabór się kończy.</w:t>
      </w:r>
    </w:p>
    <w:p w:rsidR="003634A7" w:rsidRDefault="00044A2F" w:rsidP="004F31E3">
      <w:pPr>
        <w:pStyle w:val="Akapitzlist"/>
        <w:numPr>
          <w:ilvl w:val="0"/>
          <w:numId w:val="26"/>
        </w:numPr>
        <w:tabs>
          <w:tab w:val="left" w:pos="284"/>
        </w:tabs>
        <w:autoSpaceDE w:val="0"/>
        <w:autoSpaceDN w:val="0"/>
        <w:adjustRightInd w:val="0"/>
        <w:spacing w:after="100" w:afterAutospacing="1"/>
        <w:ind w:left="284"/>
        <w:jc w:val="both"/>
        <w:rPr>
          <w:rFonts w:ascii="Times New Roman" w:hAnsi="Times New Roman"/>
          <w:sz w:val="24"/>
          <w:szCs w:val="24"/>
        </w:rPr>
      </w:pPr>
      <w:r w:rsidRPr="003634A7">
        <w:rPr>
          <w:rFonts w:ascii="Times New Roman" w:hAnsi="Times New Roman"/>
          <w:sz w:val="24"/>
          <w:szCs w:val="24"/>
        </w:rPr>
        <w:t xml:space="preserve">Ogłoszenie o naborze wniosków </w:t>
      </w:r>
      <w:r w:rsidR="003634A7">
        <w:rPr>
          <w:rFonts w:ascii="Times New Roman" w:hAnsi="Times New Roman"/>
          <w:sz w:val="24"/>
          <w:szCs w:val="24"/>
        </w:rPr>
        <w:t>o przyznanie pomocy</w:t>
      </w:r>
      <w:r w:rsidRPr="003634A7">
        <w:rPr>
          <w:rFonts w:ascii="Times New Roman" w:hAnsi="Times New Roman"/>
          <w:sz w:val="24"/>
          <w:szCs w:val="24"/>
        </w:rPr>
        <w:t xml:space="preserve"> zawiera w szczególności:</w:t>
      </w:r>
    </w:p>
    <w:p w:rsidR="003634A7" w:rsidRPr="003634A7" w:rsidRDefault="003634A7" w:rsidP="004F31E3">
      <w:pPr>
        <w:pStyle w:val="Akapitzlist"/>
        <w:numPr>
          <w:ilvl w:val="0"/>
          <w:numId w:val="28"/>
        </w:numPr>
        <w:tabs>
          <w:tab w:val="left" w:pos="284"/>
        </w:tabs>
        <w:autoSpaceDE w:val="0"/>
        <w:autoSpaceDN w:val="0"/>
        <w:adjustRightInd w:val="0"/>
        <w:spacing w:after="100" w:afterAutospacing="1"/>
        <w:ind w:left="709"/>
        <w:jc w:val="both"/>
        <w:rPr>
          <w:rFonts w:ascii="Times New Roman" w:hAnsi="Times New Roman"/>
          <w:sz w:val="24"/>
          <w:szCs w:val="24"/>
        </w:rPr>
      </w:pPr>
      <w:r w:rsidRPr="003634A7">
        <w:rPr>
          <w:rFonts w:ascii="Times New Roman" w:eastAsia="TimesNewRoman" w:hAnsi="Times New Roman"/>
          <w:sz w:val="24"/>
          <w:szCs w:val="24"/>
        </w:rPr>
        <w:t>wskazanie:</w:t>
      </w:r>
    </w:p>
    <w:p w:rsidR="002C6FA2" w:rsidRPr="002C6FA2" w:rsidRDefault="002C6FA2" w:rsidP="004F31E3">
      <w:pPr>
        <w:pStyle w:val="Akapitzlist"/>
        <w:numPr>
          <w:ilvl w:val="0"/>
          <w:numId w:val="29"/>
        </w:numPr>
        <w:tabs>
          <w:tab w:val="left" w:pos="284"/>
        </w:tabs>
        <w:autoSpaceDE w:val="0"/>
        <w:autoSpaceDN w:val="0"/>
        <w:adjustRightInd w:val="0"/>
        <w:spacing w:after="100" w:afterAutospacing="1"/>
        <w:ind w:left="99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instytucji organizującej nabór,</w:t>
      </w:r>
    </w:p>
    <w:p w:rsidR="003634A7" w:rsidRPr="003634A7" w:rsidRDefault="003634A7" w:rsidP="004F31E3">
      <w:pPr>
        <w:pStyle w:val="Akapitzlist"/>
        <w:numPr>
          <w:ilvl w:val="0"/>
          <w:numId w:val="29"/>
        </w:numPr>
        <w:tabs>
          <w:tab w:val="left" w:pos="284"/>
        </w:tabs>
        <w:autoSpaceDE w:val="0"/>
        <w:autoSpaceDN w:val="0"/>
        <w:adjustRightInd w:val="0"/>
        <w:spacing w:after="100" w:afterAutospacing="1"/>
        <w:ind w:left="993"/>
        <w:jc w:val="both"/>
        <w:rPr>
          <w:rFonts w:ascii="Times New Roman" w:hAnsi="Times New Roman"/>
          <w:sz w:val="24"/>
          <w:szCs w:val="24"/>
        </w:rPr>
      </w:pPr>
      <w:r w:rsidRPr="003634A7">
        <w:rPr>
          <w:rFonts w:ascii="Times New Roman" w:eastAsia="TimesNewRoman" w:hAnsi="Times New Roman"/>
          <w:sz w:val="24"/>
          <w:szCs w:val="24"/>
        </w:rPr>
        <w:t>terminu i miejsca składania wniosków,</w:t>
      </w:r>
    </w:p>
    <w:p w:rsidR="003634A7" w:rsidRPr="00E1213A" w:rsidRDefault="003634A7" w:rsidP="004F31E3">
      <w:pPr>
        <w:pStyle w:val="Akapitzlist"/>
        <w:numPr>
          <w:ilvl w:val="0"/>
          <w:numId w:val="29"/>
        </w:numPr>
        <w:tabs>
          <w:tab w:val="left" w:pos="284"/>
        </w:tabs>
        <w:autoSpaceDE w:val="0"/>
        <w:autoSpaceDN w:val="0"/>
        <w:adjustRightInd w:val="0"/>
        <w:spacing w:after="100" w:afterAutospacing="1"/>
        <w:ind w:left="993"/>
        <w:jc w:val="both"/>
        <w:rPr>
          <w:rFonts w:ascii="Times New Roman" w:hAnsi="Times New Roman"/>
          <w:sz w:val="24"/>
          <w:szCs w:val="24"/>
        </w:rPr>
      </w:pPr>
      <w:r w:rsidRPr="003634A7">
        <w:rPr>
          <w:rFonts w:ascii="Times New Roman" w:eastAsia="TimesNewRoman" w:hAnsi="Times New Roman"/>
          <w:sz w:val="24"/>
          <w:szCs w:val="24"/>
        </w:rPr>
        <w:t>formy wsparcia,</w:t>
      </w:r>
    </w:p>
    <w:p w:rsidR="00E1213A" w:rsidRPr="003634A7" w:rsidRDefault="00E1213A" w:rsidP="004F31E3">
      <w:pPr>
        <w:pStyle w:val="Akapitzlist"/>
        <w:numPr>
          <w:ilvl w:val="0"/>
          <w:numId w:val="29"/>
        </w:numPr>
        <w:tabs>
          <w:tab w:val="left" w:pos="284"/>
        </w:tabs>
        <w:autoSpaceDE w:val="0"/>
        <w:autoSpaceDN w:val="0"/>
        <w:adjustRightInd w:val="0"/>
        <w:spacing w:after="100" w:afterAutospacing="1"/>
        <w:ind w:left="99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NewRoman" w:hAnsi="Times New Roman"/>
          <w:sz w:val="24"/>
          <w:szCs w:val="24"/>
        </w:rPr>
        <w:t>ograniczeni</w:t>
      </w:r>
      <w:r w:rsidR="002C6FA2">
        <w:rPr>
          <w:rFonts w:ascii="Times New Roman" w:eastAsia="TimesNewRoman" w:hAnsi="Times New Roman"/>
          <w:sz w:val="24"/>
          <w:szCs w:val="24"/>
        </w:rPr>
        <w:t>a</w:t>
      </w:r>
      <w:r w:rsidR="006856A8">
        <w:rPr>
          <w:rFonts w:ascii="Times New Roman" w:eastAsia="TimesNewRoman" w:hAnsi="Times New Roman"/>
          <w:sz w:val="24"/>
          <w:szCs w:val="24"/>
        </w:rPr>
        <w:t xml:space="preserve"> w wysokości kwoty wsparcia</w:t>
      </w:r>
      <w:r>
        <w:rPr>
          <w:rFonts w:ascii="Times New Roman" w:eastAsia="TimesNewRoman" w:hAnsi="Times New Roman"/>
          <w:sz w:val="24"/>
          <w:szCs w:val="24"/>
        </w:rPr>
        <w:t xml:space="preserve"> – o ile dotyczy;</w:t>
      </w:r>
    </w:p>
    <w:p w:rsidR="002C6FA2" w:rsidRPr="002C6FA2" w:rsidRDefault="003634A7" w:rsidP="002C6FA2">
      <w:pPr>
        <w:pStyle w:val="Akapitzlist"/>
        <w:numPr>
          <w:ilvl w:val="0"/>
          <w:numId w:val="29"/>
        </w:numPr>
        <w:tabs>
          <w:tab w:val="left" w:pos="284"/>
        </w:tabs>
        <w:autoSpaceDE w:val="0"/>
        <w:autoSpaceDN w:val="0"/>
        <w:adjustRightInd w:val="0"/>
        <w:spacing w:after="100" w:afterAutospacing="1"/>
        <w:ind w:left="993"/>
        <w:jc w:val="both"/>
        <w:rPr>
          <w:rFonts w:ascii="Times New Roman" w:hAnsi="Times New Roman"/>
          <w:sz w:val="24"/>
          <w:szCs w:val="24"/>
        </w:rPr>
      </w:pPr>
      <w:r w:rsidRPr="003634A7">
        <w:rPr>
          <w:rFonts w:ascii="Times New Roman" w:eastAsia="TimesNewRoman" w:hAnsi="Times New Roman"/>
          <w:sz w:val="24"/>
          <w:szCs w:val="24"/>
        </w:rPr>
        <w:t xml:space="preserve">zakresu tematycznego </w:t>
      </w:r>
      <w:r w:rsidR="00635E66">
        <w:rPr>
          <w:rFonts w:ascii="Times New Roman" w:eastAsia="TimesNewRoman" w:hAnsi="Times New Roman"/>
          <w:sz w:val="24"/>
          <w:szCs w:val="24"/>
        </w:rPr>
        <w:t xml:space="preserve">operacji </w:t>
      </w:r>
      <w:r w:rsidR="00635E66" w:rsidRPr="002C6FA2">
        <w:rPr>
          <w:rFonts w:ascii="Times New Roman" w:eastAsia="TimesNewRoman" w:hAnsi="Times New Roman"/>
          <w:sz w:val="24"/>
          <w:szCs w:val="24"/>
        </w:rPr>
        <w:t>uszczegółowionego poprzez odwołanie do zakresów operacji, o których mowa w § 2 rozporządzenia LSR</w:t>
      </w:r>
      <w:r w:rsidR="002C6FA2">
        <w:rPr>
          <w:rFonts w:ascii="Times New Roman" w:eastAsia="TimesNewRoman" w:hAnsi="Times New Roman"/>
          <w:sz w:val="24"/>
          <w:szCs w:val="24"/>
        </w:rPr>
        <w:t>;</w:t>
      </w:r>
    </w:p>
    <w:p w:rsidR="003634A7" w:rsidRPr="003634A7" w:rsidRDefault="003634A7" w:rsidP="004F31E3">
      <w:pPr>
        <w:pStyle w:val="Akapitzlist"/>
        <w:numPr>
          <w:ilvl w:val="0"/>
          <w:numId w:val="28"/>
        </w:numPr>
        <w:tabs>
          <w:tab w:val="left" w:pos="284"/>
        </w:tabs>
        <w:autoSpaceDE w:val="0"/>
        <w:autoSpaceDN w:val="0"/>
        <w:adjustRightInd w:val="0"/>
        <w:spacing w:after="100" w:afterAutospacing="1"/>
        <w:ind w:left="709"/>
        <w:jc w:val="both"/>
        <w:rPr>
          <w:rFonts w:ascii="Times New Roman" w:hAnsi="Times New Roman"/>
          <w:sz w:val="24"/>
          <w:szCs w:val="24"/>
        </w:rPr>
      </w:pPr>
      <w:r w:rsidRPr="003634A7">
        <w:rPr>
          <w:rFonts w:ascii="Times New Roman" w:eastAsia="TimesNewRoman" w:hAnsi="Times New Roman"/>
          <w:sz w:val="24"/>
          <w:szCs w:val="24"/>
        </w:rPr>
        <w:t>obowiązujące w ramach naboru:</w:t>
      </w:r>
    </w:p>
    <w:p w:rsidR="003634A7" w:rsidRPr="009A2929" w:rsidRDefault="003E69EF" w:rsidP="004F31E3">
      <w:pPr>
        <w:pStyle w:val="Akapitzlist"/>
        <w:numPr>
          <w:ilvl w:val="0"/>
          <w:numId w:val="30"/>
        </w:numPr>
        <w:tabs>
          <w:tab w:val="left" w:pos="284"/>
        </w:tabs>
        <w:autoSpaceDE w:val="0"/>
        <w:autoSpaceDN w:val="0"/>
        <w:adjustRightInd w:val="0"/>
        <w:spacing w:after="100" w:afterAutospacing="1"/>
        <w:ind w:left="99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NewRoman" w:hAnsi="Times New Roman"/>
          <w:sz w:val="24"/>
          <w:szCs w:val="24"/>
        </w:rPr>
        <w:t xml:space="preserve">warunki </w:t>
      </w:r>
      <w:r w:rsidRPr="009A2929">
        <w:rPr>
          <w:rFonts w:ascii="Times New Roman" w:eastAsia="TimesNewRoman" w:hAnsi="Times New Roman"/>
          <w:sz w:val="24"/>
          <w:szCs w:val="24"/>
        </w:rPr>
        <w:t>udzielenia wsparcia określone w przepisach regulujących zasady wsparcia z udziałem poszczególnych EFSI lub na podstawie tych przepisów,</w:t>
      </w:r>
    </w:p>
    <w:p w:rsidR="003E69EF" w:rsidRPr="009A2929" w:rsidRDefault="003E69EF" w:rsidP="004F31E3">
      <w:pPr>
        <w:pStyle w:val="Akapitzlist"/>
        <w:numPr>
          <w:ilvl w:val="0"/>
          <w:numId w:val="30"/>
        </w:numPr>
        <w:tabs>
          <w:tab w:val="left" w:pos="284"/>
        </w:tabs>
        <w:autoSpaceDE w:val="0"/>
        <w:autoSpaceDN w:val="0"/>
        <w:adjustRightInd w:val="0"/>
        <w:spacing w:after="100" w:afterAutospacing="1"/>
        <w:ind w:left="993"/>
        <w:jc w:val="both"/>
        <w:rPr>
          <w:rFonts w:ascii="Times New Roman" w:hAnsi="Times New Roman"/>
          <w:sz w:val="24"/>
          <w:szCs w:val="24"/>
        </w:rPr>
      </w:pPr>
      <w:r w:rsidRPr="009A2929">
        <w:rPr>
          <w:rFonts w:ascii="Times New Roman" w:eastAsia="TimesNewRoman" w:hAnsi="Times New Roman"/>
          <w:sz w:val="24"/>
          <w:szCs w:val="24"/>
        </w:rPr>
        <w:t xml:space="preserve">warunki wyboru operacji określone przez LGD dla zapewnienia spójności operacji z LSR i odnoszące się w szczególności do zakresu operacji, miejsca jej realizacji lub podmiotu ubiegającego się o udzielenie wsparcia – </w:t>
      </w:r>
      <w:r w:rsidR="00A7444B" w:rsidRPr="009A2929">
        <w:rPr>
          <w:rFonts w:ascii="Times New Roman" w:eastAsia="TimesNewRoman" w:hAnsi="Times New Roman"/>
          <w:sz w:val="24"/>
          <w:szCs w:val="24"/>
        </w:rPr>
        <w:t>jeżeli zostały określone</w:t>
      </w:r>
      <w:r w:rsidRPr="009A2929">
        <w:rPr>
          <w:rFonts w:ascii="Times New Roman" w:eastAsia="TimesNewRoman" w:hAnsi="Times New Roman"/>
          <w:sz w:val="24"/>
          <w:szCs w:val="24"/>
        </w:rPr>
        <w:t>;</w:t>
      </w:r>
    </w:p>
    <w:p w:rsidR="003634A7" w:rsidRPr="003634A7" w:rsidRDefault="003634A7" w:rsidP="004F31E3">
      <w:pPr>
        <w:pStyle w:val="Akapitzlist"/>
        <w:numPr>
          <w:ilvl w:val="0"/>
          <w:numId w:val="30"/>
        </w:numPr>
        <w:tabs>
          <w:tab w:val="left" w:pos="284"/>
        </w:tabs>
        <w:autoSpaceDE w:val="0"/>
        <w:autoSpaceDN w:val="0"/>
        <w:adjustRightInd w:val="0"/>
        <w:spacing w:after="100" w:afterAutospacing="1"/>
        <w:ind w:left="993"/>
        <w:jc w:val="both"/>
        <w:rPr>
          <w:rFonts w:ascii="Times New Roman" w:hAnsi="Times New Roman"/>
          <w:sz w:val="24"/>
          <w:szCs w:val="24"/>
        </w:rPr>
      </w:pPr>
      <w:r w:rsidRPr="003634A7">
        <w:rPr>
          <w:rFonts w:ascii="Times New Roman" w:eastAsia="TimesNewRoman" w:hAnsi="Times New Roman"/>
          <w:sz w:val="24"/>
          <w:szCs w:val="24"/>
        </w:rPr>
        <w:t>kryteria wyboru operacji wraz ze wskazaniem minimalnej liczby punktów, której uzyskanie jest warunkiem wyboru</w:t>
      </w:r>
      <w:r w:rsidR="00726B90">
        <w:rPr>
          <w:rFonts w:ascii="Times New Roman" w:eastAsia="TimesNewRoman" w:hAnsi="Times New Roman"/>
          <w:sz w:val="24"/>
          <w:szCs w:val="24"/>
        </w:rPr>
        <w:t xml:space="preserve"> </w:t>
      </w:r>
      <w:r w:rsidRPr="003634A7">
        <w:rPr>
          <w:rFonts w:ascii="Times New Roman" w:eastAsia="TimesNewRoman" w:hAnsi="Times New Roman"/>
          <w:sz w:val="24"/>
          <w:szCs w:val="24"/>
        </w:rPr>
        <w:t>operacji;</w:t>
      </w:r>
    </w:p>
    <w:p w:rsidR="00E1213A" w:rsidRPr="00E1213A" w:rsidRDefault="003634A7" w:rsidP="004F31E3">
      <w:pPr>
        <w:pStyle w:val="Akapitzlist"/>
        <w:numPr>
          <w:ilvl w:val="0"/>
          <w:numId w:val="28"/>
        </w:numPr>
        <w:tabs>
          <w:tab w:val="left" w:pos="284"/>
        </w:tabs>
        <w:autoSpaceDE w:val="0"/>
        <w:autoSpaceDN w:val="0"/>
        <w:adjustRightInd w:val="0"/>
        <w:spacing w:after="100" w:afterAutospacing="1"/>
        <w:ind w:left="709"/>
        <w:jc w:val="both"/>
        <w:rPr>
          <w:rFonts w:ascii="Times New Roman" w:hAnsi="Times New Roman"/>
          <w:sz w:val="24"/>
          <w:szCs w:val="24"/>
        </w:rPr>
      </w:pPr>
      <w:r w:rsidRPr="003634A7">
        <w:rPr>
          <w:rFonts w:ascii="Times New Roman" w:eastAsia="TimesNewRoman" w:hAnsi="Times New Roman"/>
          <w:sz w:val="24"/>
          <w:szCs w:val="24"/>
        </w:rPr>
        <w:t>informację o wymaganych dokumentach, potwierdzających spełnienie warunków udzielenia wsparcia oraz kryteriów wyboru operacji;</w:t>
      </w:r>
    </w:p>
    <w:p w:rsidR="00E1213A" w:rsidRPr="006856A8" w:rsidRDefault="003634A7" w:rsidP="004F31E3">
      <w:pPr>
        <w:pStyle w:val="Akapitzlist"/>
        <w:numPr>
          <w:ilvl w:val="0"/>
          <w:numId w:val="28"/>
        </w:numPr>
        <w:tabs>
          <w:tab w:val="left" w:pos="284"/>
        </w:tabs>
        <w:autoSpaceDE w:val="0"/>
        <w:autoSpaceDN w:val="0"/>
        <w:adjustRightInd w:val="0"/>
        <w:spacing w:after="100" w:afterAutospacing="1"/>
        <w:ind w:left="709"/>
        <w:jc w:val="both"/>
        <w:rPr>
          <w:rFonts w:ascii="Times New Roman" w:hAnsi="Times New Roman"/>
          <w:sz w:val="24"/>
          <w:szCs w:val="24"/>
        </w:rPr>
      </w:pPr>
      <w:r w:rsidRPr="00E1213A">
        <w:rPr>
          <w:rFonts w:ascii="Times New Roman" w:eastAsia="TimesNewRoman" w:hAnsi="Times New Roman"/>
          <w:sz w:val="24"/>
          <w:szCs w:val="24"/>
        </w:rPr>
        <w:t>wskazanie wysokości limitu środków w ramach ogłaszanego naboru;</w:t>
      </w:r>
    </w:p>
    <w:p w:rsidR="006856A8" w:rsidRPr="00E1213A" w:rsidRDefault="006856A8" w:rsidP="004F31E3">
      <w:pPr>
        <w:pStyle w:val="Akapitzlist"/>
        <w:numPr>
          <w:ilvl w:val="0"/>
          <w:numId w:val="28"/>
        </w:numPr>
        <w:tabs>
          <w:tab w:val="left" w:pos="284"/>
        </w:tabs>
        <w:autoSpaceDE w:val="0"/>
        <w:autoSpaceDN w:val="0"/>
        <w:adjustRightInd w:val="0"/>
        <w:spacing w:after="100" w:afterAutospacing="1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NewRoman" w:hAnsi="Times New Roman"/>
          <w:sz w:val="24"/>
          <w:szCs w:val="24"/>
        </w:rPr>
        <w:t>określenie intensywności wsparcia w ramach ogłaszanego naboru;</w:t>
      </w:r>
    </w:p>
    <w:p w:rsidR="00E1213A" w:rsidRPr="00635E66" w:rsidRDefault="003634A7" w:rsidP="004F31E3">
      <w:pPr>
        <w:pStyle w:val="Akapitzlist"/>
        <w:numPr>
          <w:ilvl w:val="0"/>
          <w:numId w:val="28"/>
        </w:numPr>
        <w:tabs>
          <w:tab w:val="left" w:pos="284"/>
        </w:tabs>
        <w:autoSpaceDE w:val="0"/>
        <w:autoSpaceDN w:val="0"/>
        <w:adjustRightInd w:val="0"/>
        <w:spacing w:after="100" w:afterAutospacing="1"/>
        <w:ind w:left="709"/>
        <w:jc w:val="both"/>
        <w:rPr>
          <w:rFonts w:ascii="Times New Roman" w:hAnsi="Times New Roman"/>
          <w:sz w:val="24"/>
          <w:szCs w:val="24"/>
        </w:rPr>
      </w:pPr>
      <w:r w:rsidRPr="006856A8">
        <w:rPr>
          <w:rFonts w:ascii="Times New Roman" w:eastAsia="TimesNewRoman" w:hAnsi="Times New Roman"/>
          <w:sz w:val="24"/>
          <w:szCs w:val="24"/>
        </w:rPr>
        <w:t>informację o miejscu udostępnienia LSR,</w:t>
      </w:r>
      <w:r w:rsidR="00635E66" w:rsidRPr="006856A8">
        <w:rPr>
          <w:rFonts w:ascii="Times New Roman" w:eastAsia="TimesNewRoman" w:hAnsi="Times New Roman"/>
          <w:sz w:val="24"/>
          <w:szCs w:val="24"/>
        </w:rPr>
        <w:t xml:space="preserve"> opisu kryteriów wyboru operacji oraz zasad przyznawania punktów za spełnienie danego kryterium,</w:t>
      </w:r>
      <w:r w:rsidRPr="006856A8">
        <w:rPr>
          <w:rFonts w:ascii="Times New Roman" w:eastAsia="TimesNewRoman" w:hAnsi="Times New Roman"/>
          <w:sz w:val="24"/>
          <w:szCs w:val="24"/>
        </w:rPr>
        <w:t xml:space="preserve"> </w:t>
      </w:r>
      <w:r w:rsidRPr="00E1213A">
        <w:rPr>
          <w:rFonts w:ascii="Times New Roman" w:eastAsia="TimesNewRoman" w:hAnsi="Times New Roman"/>
          <w:sz w:val="24"/>
          <w:szCs w:val="24"/>
        </w:rPr>
        <w:t>formularza wniosku o udzielenie wsparcia, formularza wniosku o płatność</w:t>
      </w:r>
      <w:r w:rsidR="00726B90">
        <w:rPr>
          <w:rFonts w:ascii="Times New Roman" w:eastAsia="TimesNewRoman" w:hAnsi="Times New Roman"/>
          <w:sz w:val="24"/>
          <w:szCs w:val="24"/>
        </w:rPr>
        <w:t xml:space="preserve"> </w:t>
      </w:r>
      <w:r w:rsidRPr="00E1213A">
        <w:rPr>
          <w:rFonts w:ascii="Times New Roman" w:eastAsia="TimesNewRoman" w:hAnsi="Times New Roman"/>
          <w:sz w:val="24"/>
          <w:szCs w:val="24"/>
        </w:rPr>
        <w:t>oraz formula</w:t>
      </w:r>
      <w:r w:rsidR="007C7426">
        <w:rPr>
          <w:rFonts w:ascii="Times New Roman" w:eastAsia="TimesNewRoman" w:hAnsi="Times New Roman"/>
          <w:sz w:val="24"/>
          <w:szCs w:val="24"/>
        </w:rPr>
        <w:t>rza umowy o udzielenie wsparcia;</w:t>
      </w:r>
    </w:p>
    <w:p w:rsidR="00635E66" w:rsidRPr="006856A8" w:rsidRDefault="007C7426" w:rsidP="004F31E3">
      <w:pPr>
        <w:pStyle w:val="Akapitzlist"/>
        <w:numPr>
          <w:ilvl w:val="0"/>
          <w:numId w:val="28"/>
        </w:numPr>
        <w:tabs>
          <w:tab w:val="left" w:pos="284"/>
        </w:tabs>
        <w:autoSpaceDE w:val="0"/>
        <w:autoSpaceDN w:val="0"/>
        <w:adjustRightInd w:val="0"/>
        <w:spacing w:after="100" w:afterAutospacing="1"/>
        <w:ind w:left="709"/>
        <w:jc w:val="both"/>
        <w:rPr>
          <w:rFonts w:ascii="Times New Roman" w:hAnsi="Times New Roman"/>
          <w:sz w:val="24"/>
          <w:szCs w:val="24"/>
        </w:rPr>
      </w:pPr>
      <w:r w:rsidRPr="006856A8">
        <w:rPr>
          <w:rFonts w:ascii="Times New Roman" w:eastAsia="TimesNewRoman" w:hAnsi="Times New Roman"/>
          <w:sz w:val="24"/>
          <w:szCs w:val="24"/>
        </w:rPr>
        <w:t>planowane do osiągnięcia w wyniku operacji cele ogólne, szczegółowe, przedsięwzięcia oraz zakładane do osiągnięcia wskaźniki (załącznik nr 2 do niniejszych Procedur).</w:t>
      </w:r>
    </w:p>
    <w:p w:rsidR="00B80BEB" w:rsidRPr="00B80BEB" w:rsidRDefault="00E1213A" w:rsidP="004F31E3">
      <w:pPr>
        <w:pStyle w:val="Akapitzlist"/>
        <w:numPr>
          <w:ilvl w:val="0"/>
          <w:numId w:val="26"/>
        </w:numPr>
        <w:tabs>
          <w:tab w:val="left" w:pos="284"/>
        </w:tabs>
        <w:autoSpaceDE w:val="0"/>
        <w:autoSpaceDN w:val="0"/>
        <w:adjustRightInd w:val="0"/>
        <w:spacing w:after="100" w:afterAutospacing="1"/>
        <w:ind w:left="284"/>
        <w:jc w:val="both"/>
        <w:rPr>
          <w:rFonts w:ascii="Times New Roman" w:hAnsi="Times New Roman"/>
          <w:sz w:val="24"/>
          <w:szCs w:val="24"/>
        </w:rPr>
      </w:pPr>
      <w:r w:rsidRPr="00B80BEB">
        <w:rPr>
          <w:rFonts w:ascii="Times New Roman" w:eastAsia="TimesNewRoman" w:hAnsi="Times New Roman"/>
          <w:sz w:val="24"/>
          <w:szCs w:val="24"/>
        </w:rPr>
        <w:t>Wniosek o przyznanie pomocy na</w:t>
      </w:r>
      <w:r w:rsidR="00726B90" w:rsidRPr="00B80BEB">
        <w:rPr>
          <w:rFonts w:ascii="Times New Roman" w:eastAsia="TimesNewRoman" w:hAnsi="Times New Roman"/>
          <w:sz w:val="24"/>
          <w:szCs w:val="24"/>
        </w:rPr>
        <w:t xml:space="preserve"> </w:t>
      </w:r>
      <w:r w:rsidRPr="00B80BEB">
        <w:rPr>
          <w:rFonts w:ascii="Times New Roman" w:eastAsia="TimesNewRoman" w:hAnsi="Times New Roman"/>
          <w:sz w:val="24"/>
          <w:szCs w:val="24"/>
        </w:rPr>
        <w:t>operację realizowaną przez podmiot inny niż LGD składa się</w:t>
      </w:r>
      <w:r w:rsidR="00B80BEB" w:rsidRPr="009E213D">
        <w:rPr>
          <w:rFonts w:ascii="Times New Roman" w:eastAsia="TimesNewRoman" w:hAnsi="Times New Roman"/>
          <w:sz w:val="24"/>
          <w:szCs w:val="24"/>
        </w:rPr>
        <w:t>:</w:t>
      </w:r>
      <w:r w:rsidRPr="00B80BEB">
        <w:rPr>
          <w:rFonts w:ascii="Times New Roman" w:eastAsia="TimesNewRoman" w:hAnsi="Times New Roman"/>
          <w:sz w:val="24"/>
          <w:szCs w:val="24"/>
        </w:rPr>
        <w:t xml:space="preserve"> </w:t>
      </w:r>
    </w:p>
    <w:p w:rsidR="00E1213A" w:rsidRPr="009E213D" w:rsidRDefault="00E1213A" w:rsidP="00B80BEB">
      <w:pPr>
        <w:pStyle w:val="Akapitzlist"/>
        <w:numPr>
          <w:ilvl w:val="2"/>
          <w:numId w:val="57"/>
        </w:numPr>
        <w:tabs>
          <w:tab w:val="left" w:pos="284"/>
        </w:tabs>
        <w:autoSpaceDE w:val="0"/>
        <w:autoSpaceDN w:val="0"/>
        <w:adjustRightInd w:val="0"/>
        <w:spacing w:after="100" w:afterAutospacing="1"/>
        <w:ind w:left="709"/>
        <w:jc w:val="both"/>
        <w:rPr>
          <w:rFonts w:ascii="Times New Roman" w:eastAsia="TimesNewRoman" w:hAnsi="Times New Roman"/>
          <w:sz w:val="24"/>
          <w:szCs w:val="24"/>
        </w:rPr>
      </w:pPr>
      <w:r w:rsidRPr="009E213D">
        <w:rPr>
          <w:rFonts w:ascii="Times New Roman" w:eastAsia="TimesNewRoman" w:hAnsi="Times New Roman"/>
          <w:sz w:val="24"/>
          <w:szCs w:val="24"/>
        </w:rPr>
        <w:t xml:space="preserve">bezpośrednio </w:t>
      </w:r>
      <w:r w:rsidR="002B64E7" w:rsidRPr="009E213D">
        <w:rPr>
          <w:rFonts w:ascii="Times New Roman" w:eastAsia="TimesNewRoman" w:hAnsi="Times New Roman"/>
          <w:sz w:val="24"/>
          <w:szCs w:val="24"/>
        </w:rPr>
        <w:t>(osobiście albo przez pełnomocnika</w:t>
      </w:r>
      <w:r w:rsidR="00BA0F80" w:rsidRPr="009E213D">
        <w:rPr>
          <w:rFonts w:ascii="Times New Roman" w:eastAsia="TimesNewRoman" w:hAnsi="Times New Roman"/>
          <w:sz w:val="24"/>
          <w:szCs w:val="24"/>
        </w:rPr>
        <w:t xml:space="preserve"> albo przez osobę upoważnioną) </w:t>
      </w:r>
      <w:r w:rsidRPr="009E213D">
        <w:rPr>
          <w:rFonts w:ascii="Times New Roman" w:eastAsia="TimesNewRoman" w:hAnsi="Times New Roman"/>
          <w:sz w:val="24"/>
          <w:szCs w:val="24"/>
        </w:rPr>
        <w:t>do LGD w terminie wskazanym w ogłoszeniu o naborze wniosków, nie krótszym niż 1</w:t>
      </w:r>
      <w:r w:rsidR="00B80BEB" w:rsidRPr="009E213D">
        <w:rPr>
          <w:rFonts w:ascii="Times New Roman" w:eastAsia="TimesNewRoman" w:hAnsi="Times New Roman"/>
          <w:sz w:val="24"/>
          <w:szCs w:val="24"/>
        </w:rPr>
        <w:t>4 dni i nie dłuższym niż 30 dni, lub</w:t>
      </w:r>
    </w:p>
    <w:p w:rsidR="00B80BEB" w:rsidRPr="009E213D" w:rsidRDefault="00B80BEB" w:rsidP="00B80BEB">
      <w:pPr>
        <w:pStyle w:val="Akapitzlist"/>
        <w:numPr>
          <w:ilvl w:val="2"/>
          <w:numId w:val="57"/>
        </w:numPr>
        <w:tabs>
          <w:tab w:val="left" w:pos="284"/>
        </w:tabs>
        <w:autoSpaceDE w:val="0"/>
        <w:autoSpaceDN w:val="0"/>
        <w:adjustRightInd w:val="0"/>
        <w:spacing w:after="100" w:afterAutospacing="1"/>
        <w:ind w:left="709"/>
        <w:jc w:val="both"/>
        <w:rPr>
          <w:rFonts w:ascii="Times New Roman" w:hAnsi="Times New Roman"/>
          <w:sz w:val="24"/>
          <w:szCs w:val="24"/>
        </w:rPr>
      </w:pPr>
      <w:r w:rsidRPr="009E213D">
        <w:rPr>
          <w:rFonts w:ascii="Times New Roman" w:hAnsi="Times New Roman"/>
          <w:sz w:val="24"/>
          <w:szCs w:val="24"/>
        </w:rPr>
        <w:t>w formie dokumentu elektronicznego na elektroniczną skrzynkę podawczą U</w:t>
      </w:r>
      <w:r w:rsidR="0091543E" w:rsidRPr="009E213D">
        <w:rPr>
          <w:rFonts w:ascii="Times New Roman" w:hAnsi="Times New Roman"/>
          <w:sz w:val="24"/>
          <w:szCs w:val="24"/>
        </w:rPr>
        <w:t xml:space="preserve">rzędu </w:t>
      </w:r>
      <w:r w:rsidRPr="009E213D">
        <w:rPr>
          <w:rFonts w:ascii="Times New Roman" w:hAnsi="Times New Roman"/>
          <w:sz w:val="24"/>
          <w:szCs w:val="24"/>
        </w:rPr>
        <w:t>M</w:t>
      </w:r>
      <w:r w:rsidR="0091543E" w:rsidRPr="009E213D">
        <w:rPr>
          <w:rFonts w:ascii="Times New Roman" w:hAnsi="Times New Roman"/>
          <w:sz w:val="24"/>
          <w:szCs w:val="24"/>
        </w:rPr>
        <w:t>arszałkowskiego</w:t>
      </w:r>
      <w:r w:rsidRPr="009E213D">
        <w:rPr>
          <w:rFonts w:ascii="Times New Roman" w:hAnsi="Times New Roman"/>
          <w:sz w:val="24"/>
          <w:szCs w:val="24"/>
        </w:rPr>
        <w:t xml:space="preserve"> zgodnie z </w:t>
      </w:r>
      <w:r w:rsidRPr="009E213D">
        <w:rPr>
          <w:rFonts w:ascii="Times New Roman" w:hAnsi="Times New Roman"/>
          <w:iCs/>
          <w:sz w:val="24"/>
          <w:szCs w:val="24"/>
        </w:rPr>
        <w:t>art. 42b ust. 1 ustawy ROW.</w:t>
      </w:r>
    </w:p>
    <w:p w:rsidR="00080C82" w:rsidRPr="00AC2B1D" w:rsidRDefault="00080C82" w:rsidP="004F31E3">
      <w:pPr>
        <w:pStyle w:val="Akapitzlist"/>
        <w:numPr>
          <w:ilvl w:val="0"/>
          <w:numId w:val="26"/>
        </w:numPr>
        <w:tabs>
          <w:tab w:val="left" w:pos="284"/>
        </w:tabs>
        <w:autoSpaceDE w:val="0"/>
        <w:autoSpaceDN w:val="0"/>
        <w:adjustRightInd w:val="0"/>
        <w:spacing w:after="100" w:afterAutospacing="1"/>
        <w:ind w:left="284"/>
        <w:jc w:val="both"/>
        <w:rPr>
          <w:rFonts w:ascii="Times New Roman" w:hAnsi="Times New Roman"/>
          <w:sz w:val="24"/>
          <w:szCs w:val="24"/>
        </w:rPr>
      </w:pPr>
      <w:r w:rsidRPr="00AC2B1D">
        <w:rPr>
          <w:rFonts w:ascii="Times New Roman" w:hAnsi="Times New Roman"/>
          <w:sz w:val="24"/>
          <w:szCs w:val="24"/>
        </w:rPr>
        <w:lastRenderedPageBreak/>
        <w:t>Obowiązująca dla</w:t>
      </w:r>
      <w:r w:rsidR="00B80BEB" w:rsidRPr="00AC2B1D">
        <w:rPr>
          <w:rFonts w:ascii="Times New Roman" w:hAnsi="Times New Roman"/>
          <w:sz w:val="24"/>
          <w:szCs w:val="24"/>
        </w:rPr>
        <w:t xml:space="preserve"> danego</w:t>
      </w:r>
      <w:r w:rsidRPr="00AC2B1D">
        <w:rPr>
          <w:rFonts w:ascii="Times New Roman" w:hAnsi="Times New Roman"/>
          <w:sz w:val="24"/>
          <w:szCs w:val="24"/>
        </w:rPr>
        <w:t xml:space="preserve"> naboru forma złożenia wniosku wraz z wymaganymi załącznikami wskaz</w:t>
      </w:r>
      <w:r w:rsidR="00B80BEB" w:rsidRPr="00AC2B1D">
        <w:rPr>
          <w:rFonts w:ascii="Times New Roman" w:hAnsi="Times New Roman"/>
          <w:sz w:val="24"/>
          <w:szCs w:val="24"/>
        </w:rPr>
        <w:t>ywana</w:t>
      </w:r>
      <w:r w:rsidRPr="00AC2B1D">
        <w:rPr>
          <w:rFonts w:ascii="Times New Roman" w:hAnsi="Times New Roman"/>
          <w:sz w:val="24"/>
          <w:szCs w:val="24"/>
        </w:rPr>
        <w:t xml:space="preserve"> </w:t>
      </w:r>
      <w:r w:rsidR="00B80BEB" w:rsidRPr="00AC2B1D">
        <w:rPr>
          <w:rFonts w:ascii="Times New Roman" w:hAnsi="Times New Roman"/>
          <w:sz w:val="24"/>
          <w:szCs w:val="24"/>
        </w:rPr>
        <w:t>jest w ogłoszeniu o naborze wniosków dotyczącym danego naboru.</w:t>
      </w:r>
    </w:p>
    <w:p w:rsidR="0051753C" w:rsidRPr="00AC2B1D" w:rsidRDefault="00E33813" w:rsidP="004F31E3">
      <w:pPr>
        <w:pStyle w:val="Akapitzlist"/>
        <w:numPr>
          <w:ilvl w:val="0"/>
          <w:numId w:val="26"/>
        </w:numPr>
        <w:tabs>
          <w:tab w:val="left" w:pos="284"/>
        </w:tabs>
        <w:autoSpaceDE w:val="0"/>
        <w:autoSpaceDN w:val="0"/>
        <w:adjustRightInd w:val="0"/>
        <w:spacing w:after="100" w:afterAutospacing="1"/>
        <w:ind w:left="284"/>
        <w:jc w:val="both"/>
        <w:rPr>
          <w:rFonts w:ascii="Times New Roman" w:hAnsi="Times New Roman"/>
          <w:sz w:val="24"/>
          <w:szCs w:val="24"/>
        </w:rPr>
      </w:pPr>
      <w:r w:rsidRPr="00AC2B1D">
        <w:rPr>
          <w:rFonts w:ascii="Times New Roman" w:eastAsia="TimesNewRoman" w:hAnsi="Times New Roman"/>
          <w:iCs/>
          <w:sz w:val="24"/>
          <w:szCs w:val="24"/>
        </w:rPr>
        <w:t>Złożenie wniosku o przyznanie pomocy w LGD potwierdzane jest na kopii pierwszej strony tego wniosku, chyba że wniosek jest składany w formie dokumentu elektronic</w:t>
      </w:r>
      <w:r w:rsidR="00B80BEB" w:rsidRPr="00AC2B1D">
        <w:rPr>
          <w:rFonts w:ascii="Times New Roman" w:eastAsia="TimesNewRoman" w:hAnsi="Times New Roman"/>
          <w:iCs/>
          <w:sz w:val="24"/>
          <w:szCs w:val="24"/>
        </w:rPr>
        <w:t xml:space="preserve">znego na elektroniczną skrzynkę </w:t>
      </w:r>
      <w:r w:rsidRPr="00AC2B1D">
        <w:rPr>
          <w:rFonts w:ascii="Times New Roman" w:eastAsia="TimesNewRoman" w:hAnsi="Times New Roman"/>
          <w:iCs/>
          <w:sz w:val="24"/>
          <w:szCs w:val="24"/>
        </w:rPr>
        <w:t>podawczą U</w:t>
      </w:r>
      <w:r w:rsidR="00241EE6" w:rsidRPr="00AC2B1D">
        <w:rPr>
          <w:rFonts w:ascii="Times New Roman" w:eastAsia="TimesNewRoman" w:hAnsi="Times New Roman"/>
          <w:iCs/>
          <w:sz w:val="24"/>
          <w:szCs w:val="24"/>
        </w:rPr>
        <w:t xml:space="preserve">rzędu </w:t>
      </w:r>
      <w:r w:rsidRPr="00AC2B1D">
        <w:rPr>
          <w:rFonts w:ascii="Times New Roman" w:eastAsia="TimesNewRoman" w:hAnsi="Times New Roman"/>
          <w:iCs/>
          <w:sz w:val="24"/>
          <w:szCs w:val="24"/>
        </w:rPr>
        <w:t>M</w:t>
      </w:r>
      <w:r w:rsidR="00241EE6" w:rsidRPr="00AC2B1D">
        <w:rPr>
          <w:rFonts w:ascii="Times New Roman" w:eastAsia="TimesNewRoman" w:hAnsi="Times New Roman"/>
          <w:iCs/>
          <w:sz w:val="24"/>
          <w:szCs w:val="24"/>
        </w:rPr>
        <w:t>arszałkowskiego</w:t>
      </w:r>
      <w:r w:rsidRPr="00AC2B1D">
        <w:rPr>
          <w:rFonts w:ascii="Times New Roman" w:eastAsia="TimesNewRoman" w:hAnsi="Times New Roman"/>
          <w:iCs/>
          <w:sz w:val="24"/>
          <w:szCs w:val="24"/>
        </w:rPr>
        <w:t> zgodnie z art. 42b ust. 1 ustawy ROW lub z powodu innych przyczyn związanych z ochroną zdrowia lub życia człowieka nie jest możliwe potwierdzenie złożenia ww. wniosku na jego kopii. Potwierdzenie zawiera datę</w:t>
      </w:r>
      <w:r w:rsidR="00241EE6" w:rsidRPr="00AC2B1D">
        <w:rPr>
          <w:rFonts w:ascii="Times New Roman" w:eastAsia="TimesNewRoman" w:hAnsi="Times New Roman"/>
          <w:iCs/>
          <w:sz w:val="24"/>
          <w:szCs w:val="24"/>
        </w:rPr>
        <w:t xml:space="preserve"> oraz godzinę</w:t>
      </w:r>
      <w:r w:rsidRPr="00AC2B1D">
        <w:rPr>
          <w:rFonts w:ascii="Times New Roman" w:eastAsia="TimesNewRoman" w:hAnsi="Times New Roman"/>
          <w:iCs/>
          <w:sz w:val="24"/>
          <w:szCs w:val="24"/>
        </w:rPr>
        <w:t xml:space="preserve"> złożenia wniosku o przyznanie pomocy, liczbę złożonych wraz z wnioskiem o przyznanie pomocy załączników oraz jest opatrzone pieczęcią LGD i podpisane przez osobę przyjmującą w LGD ten wniosek.</w:t>
      </w:r>
    </w:p>
    <w:p w:rsidR="007515CE" w:rsidRPr="002A6D9D" w:rsidRDefault="0051753C" w:rsidP="004F31E3">
      <w:pPr>
        <w:pStyle w:val="Akapitzlist"/>
        <w:numPr>
          <w:ilvl w:val="0"/>
          <w:numId w:val="26"/>
        </w:numPr>
        <w:tabs>
          <w:tab w:val="left" w:pos="284"/>
        </w:tabs>
        <w:autoSpaceDE w:val="0"/>
        <w:autoSpaceDN w:val="0"/>
        <w:adjustRightInd w:val="0"/>
        <w:spacing w:after="100" w:afterAutospacing="1"/>
        <w:ind w:left="284"/>
        <w:jc w:val="both"/>
        <w:rPr>
          <w:rFonts w:ascii="Times New Roman" w:hAnsi="Times New Roman"/>
          <w:sz w:val="24"/>
          <w:szCs w:val="24"/>
        </w:rPr>
      </w:pPr>
      <w:r w:rsidRPr="008E5476">
        <w:rPr>
          <w:rFonts w:ascii="Times New Roman" w:eastAsia="TimesNewRoman" w:hAnsi="Times New Roman"/>
          <w:sz w:val="24"/>
          <w:szCs w:val="24"/>
        </w:rPr>
        <w:t>LGD</w:t>
      </w:r>
      <w:r>
        <w:rPr>
          <w:rFonts w:ascii="Times New Roman" w:eastAsia="TimesNewRoman" w:hAnsi="Times New Roman"/>
          <w:sz w:val="24"/>
          <w:szCs w:val="24"/>
        </w:rPr>
        <w:t xml:space="preserve"> nadaje każdemu wnioskowi indywidualne oznaczenie (znak sprawy) i wpisuje je we wniosku w </w:t>
      </w:r>
      <w:r w:rsidR="008B0F56" w:rsidRPr="003F08F8">
        <w:rPr>
          <w:rFonts w:ascii="Times New Roman" w:eastAsia="TimesNewRoman" w:hAnsi="Times New Roman"/>
          <w:sz w:val="24"/>
          <w:szCs w:val="24"/>
        </w:rPr>
        <w:t>odpowiednim</w:t>
      </w:r>
      <w:r w:rsidR="008B0F56">
        <w:rPr>
          <w:rFonts w:ascii="Times New Roman" w:eastAsia="TimesNewRoman" w:hAnsi="Times New Roman"/>
          <w:sz w:val="24"/>
          <w:szCs w:val="24"/>
        </w:rPr>
        <w:t xml:space="preserve"> </w:t>
      </w:r>
      <w:r>
        <w:rPr>
          <w:rFonts w:ascii="Times New Roman" w:eastAsia="TimesNewRoman" w:hAnsi="Times New Roman"/>
          <w:sz w:val="24"/>
          <w:szCs w:val="24"/>
        </w:rPr>
        <w:t>polu</w:t>
      </w:r>
      <w:r w:rsidR="003F08F8">
        <w:rPr>
          <w:rFonts w:ascii="Times New Roman" w:eastAsia="TimesNewRoman" w:hAnsi="Times New Roman"/>
          <w:sz w:val="24"/>
          <w:szCs w:val="24"/>
        </w:rPr>
        <w:t xml:space="preserve"> oraz w rejestrze wniosków zawierającym ponadto: nazwę wnioskodawcy, tytuł operacji, lokalizację, kwotę wnioskowanej pomocy, datę i godzinę.</w:t>
      </w:r>
    </w:p>
    <w:p w:rsidR="002A6D9D" w:rsidRPr="002A6D9D" w:rsidRDefault="002A6D9D" w:rsidP="004F31E3">
      <w:pPr>
        <w:pStyle w:val="Akapitzlist"/>
        <w:numPr>
          <w:ilvl w:val="0"/>
          <w:numId w:val="26"/>
        </w:numPr>
        <w:tabs>
          <w:tab w:val="left" w:pos="284"/>
        </w:tabs>
        <w:autoSpaceDE w:val="0"/>
        <w:autoSpaceDN w:val="0"/>
        <w:adjustRightInd w:val="0"/>
        <w:spacing w:after="100" w:afterAutospacing="1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NewRoman" w:hAnsi="Times New Roman"/>
          <w:sz w:val="24"/>
          <w:szCs w:val="24"/>
        </w:rPr>
        <w:t>Na każdym etapie oceny i wyboru wniosku Wnioskodawcy przysługuje prawo do wycofania wniosku. W tym celu Wnioskodawca powinien złożyć w Biurze LGD pismo wycofujące podpisane przez siebie lub osoby upoważnione do reprezentacji Wnioskodawcy.</w:t>
      </w:r>
      <w:r w:rsidR="00771B18" w:rsidRPr="00771B18">
        <w:rPr>
          <w:rFonts w:ascii="Times New Roman" w:eastAsia="TimesNewRoman" w:hAnsi="Times New Roman"/>
          <w:color w:val="FF0000"/>
          <w:sz w:val="24"/>
          <w:szCs w:val="24"/>
        </w:rPr>
        <w:t xml:space="preserve"> </w:t>
      </w:r>
      <w:r w:rsidR="00771B18" w:rsidRPr="008E5476">
        <w:rPr>
          <w:rFonts w:ascii="Times New Roman" w:eastAsia="TimesNewRoman" w:hAnsi="Times New Roman"/>
          <w:sz w:val="24"/>
          <w:szCs w:val="24"/>
        </w:rPr>
        <w:t>Wycofanie wniosku sprawi, że podmiot ubiegający się o wsparcie znajdzie się w sytuacji sprzed jego złożenia.</w:t>
      </w:r>
    </w:p>
    <w:p w:rsidR="002A6D9D" w:rsidRPr="00F57A28" w:rsidRDefault="002A6D9D" w:rsidP="004F31E3">
      <w:pPr>
        <w:pStyle w:val="Akapitzlist"/>
        <w:numPr>
          <w:ilvl w:val="0"/>
          <w:numId w:val="26"/>
        </w:numPr>
        <w:tabs>
          <w:tab w:val="left" w:pos="284"/>
        </w:tabs>
        <w:autoSpaceDE w:val="0"/>
        <w:autoSpaceDN w:val="0"/>
        <w:adjustRightInd w:val="0"/>
        <w:spacing w:after="100" w:afterAutospacing="1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NewRoman" w:hAnsi="Times New Roman"/>
          <w:sz w:val="24"/>
          <w:szCs w:val="24"/>
        </w:rPr>
        <w:t xml:space="preserve">Wniosek wycofany zwracany jest wraz z załącznikami Wnioskodawcy bezpośrednio w Biurze LGD lub korespondencyjnie z tym, że </w:t>
      </w:r>
      <w:r w:rsidR="00872132" w:rsidRPr="008E5476">
        <w:rPr>
          <w:rFonts w:ascii="Times New Roman" w:eastAsia="TimesNewRoman" w:hAnsi="Times New Roman"/>
          <w:sz w:val="24"/>
          <w:szCs w:val="24"/>
        </w:rPr>
        <w:t xml:space="preserve">Biuro </w:t>
      </w:r>
      <w:r w:rsidRPr="008E5476">
        <w:rPr>
          <w:rFonts w:ascii="Times New Roman" w:eastAsia="TimesNewRoman" w:hAnsi="Times New Roman"/>
          <w:sz w:val="24"/>
          <w:szCs w:val="24"/>
        </w:rPr>
        <w:t>LGD</w:t>
      </w:r>
      <w:r>
        <w:rPr>
          <w:rFonts w:ascii="Times New Roman" w:eastAsia="TimesNewRoman" w:hAnsi="Times New Roman"/>
          <w:sz w:val="24"/>
          <w:szCs w:val="24"/>
        </w:rPr>
        <w:t xml:space="preserve"> zachowuje kopię dokumentu wraz z oryginałem wniosku o jego wycofanie.</w:t>
      </w:r>
      <w:r w:rsidR="00771B18">
        <w:rPr>
          <w:rFonts w:ascii="Times New Roman" w:eastAsia="TimesNewRoman" w:hAnsi="Times New Roman"/>
          <w:sz w:val="24"/>
          <w:szCs w:val="24"/>
        </w:rPr>
        <w:t xml:space="preserve"> </w:t>
      </w:r>
    </w:p>
    <w:p w:rsidR="00F57A28" w:rsidRPr="007515CE" w:rsidRDefault="00F57A28" w:rsidP="004F31E3">
      <w:pPr>
        <w:pStyle w:val="Akapitzlist"/>
        <w:numPr>
          <w:ilvl w:val="0"/>
          <w:numId w:val="26"/>
        </w:numPr>
        <w:tabs>
          <w:tab w:val="left" w:pos="284"/>
        </w:tabs>
        <w:autoSpaceDE w:val="0"/>
        <w:autoSpaceDN w:val="0"/>
        <w:adjustRightInd w:val="0"/>
        <w:spacing w:after="100" w:afterAutospacing="1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NewRoman" w:hAnsi="Times New Roman"/>
          <w:sz w:val="24"/>
          <w:szCs w:val="24"/>
        </w:rPr>
        <w:t>W przypadku zmiany danych teleadresowych Wnioskodawca ma obowiązek niezwłocznie poinformować o tym Biuro LGD.</w:t>
      </w:r>
    </w:p>
    <w:p w:rsidR="006E6765" w:rsidRPr="002E360F" w:rsidRDefault="001131A3" w:rsidP="006E6765">
      <w:pPr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8E5476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VIII</w:t>
      </w:r>
      <w:r w:rsidR="006E6765" w:rsidRPr="008E5476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.</w:t>
      </w:r>
      <w:r w:rsidR="006E6765" w:rsidRPr="002E360F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</w:t>
      </w:r>
      <w:r w:rsidR="006E6765" w:rsidRPr="00F57A2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Zasady </w:t>
      </w:r>
      <w:r w:rsidR="005F7E27" w:rsidRPr="00F57A2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wstępnej oceny</w:t>
      </w:r>
      <w:r w:rsidR="005F7E27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</w:t>
      </w:r>
      <w:r w:rsidR="006E6765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wniosków o przyznanie pomocy</w:t>
      </w:r>
    </w:p>
    <w:p w:rsidR="006E6765" w:rsidRDefault="006E6765" w:rsidP="004F31E3">
      <w:pPr>
        <w:pStyle w:val="Akapitzlist"/>
        <w:numPr>
          <w:ilvl w:val="0"/>
          <w:numId w:val="31"/>
        </w:numPr>
        <w:ind w:left="426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2E360F">
        <w:rPr>
          <w:rFonts w:ascii="Times New Roman" w:eastAsia="Times New Roman" w:hAnsi="Times New Roman"/>
          <w:sz w:val="24"/>
          <w:szCs w:val="24"/>
          <w:lang w:eastAsia="pl-PL"/>
        </w:rPr>
        <w:t>Biuro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BE1E5E">
        <w:rPr>
          <w:rFonts w:ascii="Times New Roman" w:eastAsia="Times New Roman" w:hAnsi="Times New Roman"/>
          <w:sz w:val="24"/>
          <w:szCs w:val="24"/>
          <w:lang w:eastAsia="pl-PL"/>
        </w:rPr>
        <w:t xml:space="preserve">LGD </w:t>
      </w:r>
      <w:r w:rsidRPr="002E360F">
        <w:rPr>
          <w:rFonts w:ascii="Times New Roman" w:eastAsia="Times New Roman" w:hAnsi="Times New Roman"/>
          <w:sz w:val="24"/>
          <w:szCs w:val="24"/>
          <w:lang w:eastAsia="pl-PL"/>
        </w:rPr>
        <w:t xml:space="preserve">dokonuje wstępnej </w:t>
      </w:r>
      <w:r w:rsidR="001B3047" w:rsidRPr="00F57A28">
        <w:rPr>
          <w:rFonts w:ascii="Times New Roman" w:eastAsia="Times New Roman" w:hAnsi="Times New Roman"/>
          <w:sz w:val="24"/>
          <w:szCs w:val="24"/>
          <w:lang w:eastAsia="pl-PL"/>
        </w:rPr>
        <w:t>oceny</w:t>
      </w:r>
      <w:r w:rsidRPr="00F57A28">
        <w:rPr>
          <w:rFonts w:ascii="Times New Roman" w:eastAsia="Times New Roman" w:hAnsi="Times New Roman"/>
          <w:sz w:val="24"/>
          <w:szCs w:val="24"/>
          <w:lang w:eastAsia="pl-PL"/>
        </w:rPr>
        <w:t xml:space="preserve"> wniosków, </w:t>
      </w:r>
      <w:r w:rsidR="007B6110" w:rsidRPr="00F57A28">
        <w:rPr>
          <w:rFonts w:ascii="Times New Roman" w:eastAsia="Times New Roman" w:hAnsi="Times New Roman"/>
          <w:sz w:val="24"/>
          <w:szCs w:val="24"/>
          <w:lang w:eastAsia="pl-PL"/>
        </w:rPr>
        <w:t>w tym oceny zgodności operacji z LSR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, w zakresie:</w:t>
      </w:r>
    </w:p>
    <w:p w:rsidR="006E6765" w:rsidRDefault="006E6765" w:rsidP="004F31E3">
      <w:pPr>
        <w:pStyle w:val="Akapitzlist"/>
        <w:numPr>
          <w:ilvl w:val="0"/>
          <w:numId w:val="32"/>
        </w:numPr>
        <w:ind w:left="709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złożenia wniosku w miejscu i terminie wskazanym w ogłoszeniu o naborze;</w:t>
      </w:r>
    </w:p>
    <w:p w:rsidR="006E6765" w:rsidRDefault="006E6765" w:rsidP="004F31E3">
      <w:pPr>
        <w:pStyle w:val="Akapitzlist"/>
        <w:numPr>
          <w:ilvl w:val="0"/>
          <w:numId w:val="32"/>
        </w:numPr>
        <w:ind w:left="709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zgodności operacji z zakresem tematycznym, który został wskazany w ogłoszeniu o naborze;</w:t>
      </w:r>
    </w:p>
    <w:p w:rsidR="006E6765" w:rsidRDefault="006E6765" w:rsidP="004F31E3">
      <w:pPr>
        <w:pStyle w:val="Akapitzlist"/>
        <w:numPr>
          <w:ilvl w:val="0"/>
          <w:numId w:val="32"/>
        </w:numPr>
        <w:ind w:left="709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zgodności operacji z formą wsparcia wskazaną w ogłoszeniu o </w:t>
      </w:r>
      <w:r w:rsidR="00A9052B">
        <w:rPr>
          <w:rFonts w:ascii="Times New Roman" w:eastAsia="Times New Roman" w:hAnsi="Times New Roman"/>
          <w:sz w:val="24"/>
          <w:szCs w:val="24"/>
          <w:lang w:eastAsia="pl-PL"/>
        </w:rPr>
        <w:t>naborze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;</w:t>
      </w:r>
    </w:p>
    <w:p w:rsidR="006E6765" w:rsidRDefault="006E6765" w:rsidP="004F31E3">
      <w:pPr>
        <w:pStyle w:val="Akapitzlist"/>
        <w:numPr>
          <w:ilvl w:val="0"/>
          <w:numId w:val="32"/>
        </w:numPr>
        <w:ind w:left="709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spełnienia dodatkowych warunków udzielenia wsparcia</w:t>
      </w:r>
      <w:r w:rsidR="00F860EF">
        <w:rPr>
          <w:rFonts w:ascii="Times New Roman" w:eastAsia="Times New Roman" w:hAnsi="Times New Roman"/>
          <w:sz w:val="24"/>
          <w:szCs w:val="24"/>
          <w:lang w:eastAsia="pl-PL"/>
        </w:rPr>
        <w:t xml:space="preserve"> obowiązujących w ramach naboru</w:t>
      </w:r>
      <w:r w:rsidR="00CC6339">
        <w:rPr>
          <w:rFonts w:ascii="Times New Roman" w:eastAsia="Times New Roman" w:hAnsi="Times New Roman"/>
          <w:sz w:val="24"/>
          <w:szCs w:val="24"/>
          <w:lang w:eastAsia="pl-PL"/>
        </w:rPr>
        <w:t xml:space="preserve"> – o ile dotyczy</w:t>
      </w:r>
      <w:r w:rsidR="00F860EF">
        <w:rPr>
          <w:rFonts w:ascii="Times New Roman" w:eastAsia="Times New Roman" w:hAnsi="Times New Roman"/>
          <w:sz w:val="24"/>
          <w:szCs w:val="24"/>
          <w:lang w:eastAsia="pl-PL"/>
        </w:rPr>
        <w:t>;</w:t>
      </w:r>
    </w:p>
    <w:p w:rsidR="007B6110" w:rsidRPr="00CC6339" w:rsidRDefault="007B6110" w:rsidP="004F31E3">
      <w:pPr>
        <w:pStyle w:val="Akapitzlist"/>
        <w:numPr>
          <w:ilvl w:val="0"/>
          <w:numId w:val="32"/>
        </w:numPr>
        <w:ind w:left="709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CC6339">
        <w:rPr>
          <w:rFonts w:ascii="Times New Roman" w:eastAsia="Times New Roman" w:hAnsi="Times New Roman"/>
          <w:sz w:val="24"/>
          <w:szCs w:val="24"/>
          <w:lang w:eastAsia="pl-PL"/>
        </w:rPr>
        <w:t>realizacji przez operację celów ogólnych</w:t>
      </w:r>
      <w:r w:rsidR="00F860EF" w:rsidRPr="00CC6339">
        <w:rPr>
          <w:rFonts w:ascii="Times New Roman" w:eastAsia="Times New Roman" w:hAnsi="Times New Roman"/>
          <w:sz w:val="24"/>
          <w:szCs w:val="24"/>
          <w:lang w:eastAsia="pl-PL"/>
        </w:rPr>
        <w:t>, celów szczegółowych i przedsięwzięć LSR, przez osiąganie zaplanowanych w LSR wskaźników;</w:t>
      </w:r>
    </w:p>
    <w:p w:rsidR="00CC6339" w:rsidRPr="004F7B18" w:rsidRDefault="00F860EF" w:rsidP="004F7B18">
      <w:pPr>
        <w:pStyle w:val="Akapitzlist"/>
        <w:numPr>
          <w:ilvl w:val="0"/>
          <w:numId w:val="32"/>
        </w:numPr>
        <w:ind w:left="709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CC6339">
        <w:rPr>
          <w:rFonts w:ascii="Times New Roman" w:eastAsia="Times New Roman" w:hAnsi="Times New Roman"/>
          <w:sz w:val="24"/>
          <w:szCs w:val="24"/>
          <w:lang w:eastAsia="pl-PL"/>
        </w:rPr>
        <w:t xml:space="preserve">zgodności operacji z warunkami przyznania pomocy określonymi w PROW na lata 2014 </w:t>
      </w:r>
      <w:r w:rsidR="0001481E" w:rsidRPr="00CC6339">
        <w:rPr>
          <w:rFonts w:ascii="Times New Roman" w:eastAsia="Times New Roman" w:hAnsi="Times New Roman"/>
          <w:sz w:val="24"/>
          <w:szCs w:val="24"/>
          <w:lang w:eastAsia="pl-PL"/>
        </w:rPr>
        <w:t>–</w:t>
      </w:r>
      <w:r w:rsidRPr="00CC6339">
        <w:rPr>
          <w:rFonts w:ascii="Times New Roman" w:eastAsia="Times New Roman" w:hAnsi="Times New Roman"/>
          <w:sz w:val="24"/>
          <w:szCs w:val="24"/>
          <w:lang w:eastAsia="pl-PL"/>
        </w:rPr>
        <w:t xml:space="preserve"> 2020</w:t>
      </w:r>
      <w:r w:rsidR="0001481E" w:rsidRPr="00CC6339">
        <w:rPr>
          <w:rFonts w:ascii="Times New Roman" w:eastAsia="Times New Roman" w:hAnsi="Times New Roman"/>
          <w:sz w:val="24"/>
          <w:szCs w:val="24"/>
          <w:lang w:eastAsia="pl-PL"/>
        </w:rPr>
        <w:t>.</w:t>
      </w:r>
    </w:p>
    <w:p w:rsidR="006E6765" w:rsidRDefault="00F860EF" w:rsidP="004F31E3">
      <w:pPr>
        <w:pStyle w:val="Akapitzlist"/>
        <w:numPr>
          <w:ilvl w:val="0"/>
          <w:numId w:val="31"/>
        </w:numPr>
        <w:ind w:left="426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4F7B18">
        <w:rPr>
          <w:rFonts w:ascii="Times New Roman" w:eastAsia="Times New Roman" w:hAnsi="Times New Roman"/>
          <w:sz w:val="24"/>
          <w:szCs w:val="24"/>
          <w:lang w:eastAsia="pl-PL"/>
        </w:rPr>
        <w:t xml:space="preserve">Wstępna ocena </w:t>
      </w:r>
      <w:r w:rsidR="006E6765" w:rsidRPr="004F7B18">
        <w:rPr>
          <w:rFonts w:ascii="Times New Roman" w:eastAsia="Times New Roman" w:hAnsi="Times New Roman"/>
          <w:sz w:val="24"/>
          <w:szCs w:val="24"/>
          <w:lang w:eastAsia="pl-PL"/>
        </w:rPr>
        <w:t>wniosku o przyznanie pomocy dokonywana jest na podstawie „Karty</w:t>
      </w:r>
      <w:r w:rsidR="004F7B18" w:rsidRPr="004F7B18">
        <w:rPr>
          <w:rFonts w:ascii="Times New Roman" w:eastAsia="Times New Roman" w:hAnsi="Times New Roman"/>
          <w:sz w:val="24"/>
          <w:szCs w:val="24"/>
          <w:lang w:eastAsia="pl-PL"/>
        </w:rPr>
        <w:t xml:space="preserve"> oceny wstępnej</w:t>
      </w:r>
      <w:r w:rsidR="000A2846" w:rsidRPr="004F7B18">
        <w:rPr>
          <w:rFonts w:ascii="Times New Roman" w:eastAsia="Times New Roman" w:hAnsi="Times New Roman"/>
          <w:sz w:val="24"/>
          <w:szCs w:val="24"/>
          <w:lang w:eastAsia="pl-PL"/>
        </w:rPr>
        <w:t>”</w:t>
      </w:r>
      <w:r w:rsidR="006E6765" w:rsidRPr="004F7B18">
        <w:rPr>
          <w:rFonts w:ascii="Times New Roman" w:eastAsia="Times New Roman" w:hAnsi="Times New Roman"/>
          <w:sz w:val="24"/>
          <w:szCs w:val="24"/>
          <w:lang w:eastAsia="pl-PL"/>
        </w:rPr>
        <w:t xml:space="preserve">, która stanowi załącznik </w:t>
      </w:r>
      <w:r w:rsidRPr="004F7B18">
        <w:rPr>
          <w:rFonts w:ascii="Times New Roman" w:eastAsia="Times New Roman" w:hAnsi="Times New Roman"/>
          <w:sz w:val="24"/>
          <w:szCs w:val="24"/>
          <w:lang w:eastAsia="pl-PL"/>
        </w:rPr>
        <w:t>nr 3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6E6765" w:rsidRPr="00AD50D2">
        <w:rPr>
          <w:rFonts w:ascii="Times New Roman" w:eastAsia="Times New Roman" w:hAnsi="Times New Roman"/>
          <w:sz w:val="24"/>
          <w:szCs w:val="24"/>
          <w:lang w:eastAsia="pl-PL"/>
        </w:rPr>
        <w:t>do niniejszych Procedur.</w:t>
      </w:r>
    </w:p>
    <w:p w:rsidR="009657AD" w:rsidRPr="00B14245" w:rsidRDefault="009657AD" w:rsidP="009657AD">
      <w:pPr>
        <w:pStyle w:val="Akapitzlist"/>
        <w:numPr>
          <w:ilvl w:val="0"/>
          <w:numId w:val="31"/>
        </w:numPr>
        <w:spacing w:after="0"/>
        <w:ind w:left="426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9F51B5">
        <w:rPr>
          <w:rFonts w:ascii="Times New Roman" w:eastAsia="Times New Roman" w:hAnsi="Times New Roman"/>
          <w:sz w:val="24"/>
          <w:szCs w:val="24"/>
          <w:lang w:eastAsia="pl-PL"/>
        </w:rPr>
        <w:t>Wyniki oce</w:t>
      </w:r>
      <w:r w:rsidR="000A2846" w:rsidRPr="009F51B5">
        <w:rPr>
          <w:rFonts w:ascii="Times New Roman" w:eastAsia="Times New Roman" w:hAnsi="Times New Roman"/>
          <w:sz w:val="24"/>
          <w:szCs w:val="24"/>
          <w:lang w:eastAsia="pl-PL"/>
        </w:rPr>
        <w:t>ny</w:t>
      </w:r>
      <w:r w:rsidR="004F7B18" w:rsidRPr="009F51B5">
        <w:rPr>
          <w:rFonts w:ascii="Times New Roman" w:eastAsia="Times New Roman" w:hAnsi="Times New Roman"/>
          <w:sz w:val="24"/>
          <w:szCs w:val="24"/>
          <w:lang w:eastAsia="pl-PL"/>
        </w:rPr>
        <w:t xml:space="preserve"> wstępnej </w:t>
      </w:r>
      <w:r w:rsidR="000A2846" w:rsidRPr="009F51B5">
        <w:rPr>
          <w:rFonts w:ascii="Times New Roman" w:eastAsia="Times New Roman" w:hAnsi="Times New Roman"/>
          <w:sz w:val="24"/>
          <w:szCs w:val="24"/>
          <w:lang w:eastAsia="pl-PL"/>
        </w:rPr>
        <w:t>wniosków o przyznanie pomocy</w:t>
      </w:r>
      <w:r w:rsidRPr="009F51B5">
        <w:rPr>
          <w:rFonts w:ascii="Times New Roman" w:eastAsia="Times New Roman" w:hAnsi="Times New Roman"/>
          <w:sz w:val="24"/>
          <w:szCs w:val="24"/>
          <w:lang w:eastAsia="pl-PL"/>
        </w:rPr>
        <w:t xml:space="preserve"> Biuro LGD przekazuje członkom Rady na </w:t>
      </w:r>
      <w:r w:rsidRPr="00B14245">
        <w:rPr>
          <w:rFonts w:ascii="Times New Roman" w:eastAsia="Times New Roman" w:hAnsi="Times New Roman"/>
          <w:sz w:val="24"/>
          <w:szCs w:val="24"/>
          <w:lang w:eastAsia="pl-PL"/>
        </w:rPr>
        <w:t>posiedzeniu.</w:t>
      </w:r>
    </w:p>
    <w:p w:rsidR="006C6B19" w:rsidRDefault="009F51B5" w:rsidP="009F51B5">
      <w:pPr>
        <w:pStyle w:val="Akapitzlist"/>
        <w:numPr>
          <w:ilvl w:val="0"/>
          <w:numId w:val="31"/>
        </w:numPr>
        <w:spacing w:after="0"/>
        <w:ind w:left="426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B14245">
        <w:rPr>
          <w:rFonts w:ascii="Times New Roman" w:eastAsia="Times New Roman" w:hAnsi="Times New Roman"/>
          <w:sz w:val="24"/>
          <w:szCs w:val="24"/>
          <w:lang w:eastAsia="pl-PL"/>
        </w:rPr>
        <w:t>O</w:t>
      </w:r>
      <w:r w:rsidR="000A2846" w:rsidRPr="00B14245">
        <w:rPr>
          <w:rFonts w:ascii="Times New Roman" w:eastAsia="Times New Roman" w:hAnsi="Times New Roman"/>
          <w:sz w:val="24"/>
          <w:szCs w:val="24"/>
          <w:lang w:eastAsia="pl-PL"/>
        </w:rPr>
        <w:t>ceny</w:t>
      </w:r>
      <w:r w:rsidR="004F7B18" w:rsidRPr="00B14245">
        <w:rPr>
          <w:rFonts w:ascii="Times New Roman" w:eastAsia="Times New Roman" w:hAnsi="Times New Roman"/>
          <w:sz w:val="24"/>
          <w:szCs w:val="24"/>
          <w:lang w:eastAsia="pl-PL"/>
        </w:rPr>
        <w:t xml:space="preserve"> wstępnej</w:t>
      </w:r>
      <w:r w:rsidR="000A2846" w:rsidRPr="00B14245">
        <w:rPr>
          <w:rFonts w:ascii="Times New Roman" w:eastAsia="Times New Roman" w:hAnsi="Times New Roman"/>
          <w:sz w:val="24"/>
          <w:szCs w:val="24"/>
          <w:lang w:eastAsia="pl-PL"/>
        </w:rPr>
        <w:t xml:space="preserve"> wniosku o przyznanie pomocy dokon</w:t>
      </w:r>
      <w:r w:rsidR="0006162A" w:rsidRPr="00B14245">
        <w:rPr>
          <w:rFonts w:ascii="Times New Roman" w:eastAsia="Times New Roman" w:hAnsi="Times New Roman"/>
          <w:sz w:val="24"/>
          <w:szCs w:val="24"/>
          <w:lang w:eastAsia="pl-PL"/>
        </w:rPr>
        <w:t xml:space="preserve">uje dwóch pracowników Biura LGD, po wcześniejszym złożeniu „Deklaracji poufności i bezstronności”. </w:t>
      </w:r>
    </w:p>
    <w:p w:rsidR="006C6B19" w:rsidRPr="009A2929" w:rsidRDefault="006C6B19" w:rsidP="009F51B5">
      <w:pPr>
        <w:pStyle w:val="Akapitzlist"/>
        <w:numPr>
          <w:ilvl w:val="0"/>
          <w:numId w:val="31"/>
        </w:numPr>
        <w:spacing w:after="0"/>
        <w:ind w:left="426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9A2929">
        <w:rPr>
          <w:rFonts w:ascii="Times New Roman" w:eastAsia="Times New Roman" w:hAnsi="Times New Roman"/>
          <w:sz w:val="24"/>
          <w:szCs w:val="24"/>
          <w:lang w:eastAsia="pl-PL"/>
        </w:rPr>
        <w:t>Przed dokonaniem oceny wstępnej wniosku o przyznanie pomocy sporządzany jest rejestr interesów pracowników Biura LGD</w:t>
      </w:r>
      <w:r w:rsidR="009A2929">
        <w:rPr>
          <w:rFonts w:ascii="Times New Roman" w:eastAsia="Times New Roman" w:hAnsi="Times New Roman"/>
          <w:sz w:val="24"/>
          <w:szCs w:val="24"/>
          <w:lang w:eastAsia="pl-PL"/>
        </w:rPr>
        <w:t xml:space="preserve"> biorących udział w ocenie</w:t>
      </w:r>
      <w:r w:rsidRPr="009A2929">
        <w:rPr>
          <w:rFonts w:ascii="Times New Roman" w:eastAsia="Times New Roman" w:hAnsi="Times New Roman"/>
          <w:sz w:val="24"/>
          <w:szCs w:val="24"/>
          <w:lang w:eastAsia="pl-PL"/>
        </w:rPr>
        <w:t xml:space="preserve"> pozwalający na identyfikacje charakteru powiązań z Wnioskodawcami/poszczególnymi wnioskami.</w:t>
      </w:r>
    </w:p>
    <w:p w:rsidR="009F51B5" w:rsidRPr="00B14245" w:rsidRDefault="006C6B19" w:rsidP="009F51B5">
      <w:pPr>
        <w:pStyle w:val="Akapitzlist"/>
        <w:numPr>
          <w:ilvl w:val="0"/>
          <w:numId w:val="31"/>
        </w:numPr>
        <w:spacing w:after="0"/>
        <w:ind w:left="426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7D3509">
        <w:rPr>
          <w:rFonts w:ascii="Times New Roman" w:eastAsia="Times New Roman" w:hAnsi="Times New Roman"/>
          <w:sz w:val="24"/>
          <w:szCs w:val="24"/>
          <w:lang w:eastAsia="pl-PL"/>
        </w:rPr>
        <w:t>W ocenie danego wniosku nie może brać udziału pracownik Biura LGD wykluczony na podstawie zapisów zawartych w „Deklaracji poufności i bezstronności” oraz którego wykluczenie wynika ze sporządzonego rejestru interesów.</w:t>
      </w:r>
      <w:r w:rsidR="000A2846" w:rsidRPr="00B14245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</w:p>
    <w:p w:rsidR="00140C4D" w:rsidRDefault="00140C4D" w:rsidP="00DA6536">
      <w:pPr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A654A2" w:rsidRPr="002E360F" w:rsidRDefault="001131A3" w:rsidP="00DA6536">
      <w:pPr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8E5476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lastRenderedPageBreak/>
        <w:t>IX.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</w:t>
      </w:r>
      <w:r w:rsidR="00A654A2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Ogólne zasady oceny operacji</w:t>
      </w:r>
    </w:p>
    <w:p w:rsidR="00A654A2" w:rsidRPr="00BE000B" w:rsidRDefault="00A654A2" w:rsidP="004F31E3">
      <w:pPr>
        <w:pStyle w:val="Akapitzlist"/>
        <w:numPr>
          <w:ilvl w:val="0"/>
          <w:numId w:val="34"/>
        </w:numPr>
        <w:ind w:left="426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BE000B">
        <w:rPr>
          <w:rFonts w:ascii="Times New Roman" w:eastAsia="TimesNewRoman" w:hAnsi="Times New Roman"/>
          <w:sz w:val="24"/>
          <w:szCs w:val="24"/>
        </w:rPr>
        <w:t>Rada LGD dokonuje o</w:t>
      </w:r>
      <w:r>
        <w:rPr>
          <w:rFonts w:ascii="Times New Roman" w:eastAsia="TimesNewRoman" w:hAnsi="Times New Roman"/>
          <w:sz w:val="24"/>
          <w:szCs w:val="24"/>
        </w:rPr>
        <w:t>ceny zgodności operacji z LSR i </w:t>
      </w:r>
      <w:r w:rsidRPr="00BE000B">
        <w:rPr>
          <w:rFonts w:ascii="Times New Roman" w:eastAsia="TimesNewRoman" w:hAnsi="Times New Roman"/>
          <w:sz w:val="24"/>
          <w:szCs w:val="24"/>
        </w:rPr>
        <w:t xml:space="preserve">z lokalnymi kryteriami, wybiera </w:t>
      </w:r>
      <w:r>
        <w:rPr>
          <w:rFonts w:ascii="Times New Roman" w:eastAsia="TimesNewRoman" w:hAnsi="Times New Roman"/>
          <w:sz w:val="24"/>
          <w:szCs w:val="24"/>
        </w:rPr>
        <w:t>operacje</w:t>
      </w:r>
      <w:r w:rsidR="00726B90">
        <w:rPr>
          <w:rFonts w:ascii="Times New Roman" w:eastAsia="TimesNewRoman" w:hAnsi="Times New Roman"/>
          <w:sz w:val="24"/>
          <w:szCs w:val="24"/>
        </w:rPr>
        <w:t xml:space="preserve"> </w:t>
      </w:r>
      <w:r w:rsidRPr="00BE000B">
        <w:rPr>
          <w:rFonts w:ascii="Times New Roman" w:eastAsia="TimesNewRoman" w:hAnsi="Times New Roman"/>
          <w:color w:val="000000" w:themeColor="text1"/>
          <w:sz w:val="24"/>
          <w:szCs w:val="24"/>
        </w:rPr>
        <w:t xml:space="preserve">oraz ustala kwotę wsparcia. </w:t>
      </w:r>
    </w:p>
    <w:p w:rsidR="00A654A2" w:rsidRPr="00CD5C81" w:rsidRDefault="00A654A2" w:rsidP="004F31E3">
      <w:pPr>
        <w:pStyle w:val="Akapitzlist"/>
        <w:numPr>
          <w:ilvl w:val="0"/>
          <w:numId w:val="34"/>
        </w:numPr>
        <w:ind w:left="426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CD5C81">
        <w:rPr>
          <w:rFonts w:ascii="Times New Roman" w:eastAsia="Times New Roman" w:hAnsi="Times New Roman"/>
          <w:sz w:val="24"/>
          <w:szCs w:val="24"/>
          <w:lang w:eastAsia="pl-PL"/>
        </w:rPr>
        <w:t xml:space="preserve">Przed posiedzeniem, </w:t>
      </w:r>
      <w:r w:rsidRPr="00CD5C81">
        <w:rPr>
          <w:rFonts w:ascii="Times New Roman" w:eastAsia="TimesNewRoman" w:hAnsi="Times New Roman"/>
          <w:sz w:val="24"/>
          <w:szCs w:val="24"/>
        </w:rPr>
        <w:t>LGD przekazuje Członkom Rady pisemnie lub w inny skuteczny sposób zawiad</w:t>
      </w:r>
      <w:r w:rsidR="00306FC1">
        <w:rPr>
          <w:rFonts w:ascii="Times New Roman" w:eastAsia="TimesNewRoman" w:hAnsi="Times New Roman"/>
          <w:sz w:val="24"/>
          <w:szCs w:val="24"/>
        </w:rPr>
        <w:t>o</w:t>
      </w:r>
      <w:r w:rsidRPr="00CD5C81">
        <w:rPr>
          <w:rFonts w:ascii="Times New Roman" w:eastAsia="TimesNewRoman" w:hAnsi="Times New Roman"/>
          <w:sz w:val="24"/>
          <w:szCs w:val="24"/>
        </w:rPr>
        <w:t>mi</w:t>
      </w:r>
      <w:r w:rsidR="00306FC1">
        <w:rPr>
          <w:rFonts w:ascii="Times New Roman" w:eastAsia="TimesNewRoman" w:hAnsi="Times New Roman"/>
          <w:sz w:val="24"/>
          <w:szCs w:val="24"/>
        </w:rPr>
        <w:t>e</w:t>
      </w:r>
      <w:r w:rsidRPr="00CD5C81">
        <w:rPr>
          <w:rFonts w:ascii="Times New Roman" w:eastAsia="TimesNewRoman" w:hAnsi="Times New Roman"/>
          <w:sz w:val="24"/>
          <w:szCs w:val="24"/>
        </w:rPr>
        <w:t>nie o miejscu, terminie i porządku posie</w:t>
      </w:r>
      <w:r>
        <w:rPr>
          <w:rFonts w:ascii="Times New Roman" w:eastAsia="TimesNewRoman" w:hAnsi="Times New Roman"/>
          <w:sz w:val="24"/>
          <w:szCs w:val="24"/>
        </w:rPr>
        <w:t>dzenia Rady wraz z informacją o </w:t>
      </w:r>
      <w:r w:rsidRPr="00CD5C81">
        <w:rPr>
          <w:rFonts w:ascii="Times New Roman" w:eastAsia="TimesNewRoman" w:hAnsi="Times New Roman"/>
          <w:sz w:val="24"/>
          <w:szCs w:val="24"/>
        </w:rPr>
        <w:t>możliwości zapoznania się z m</w:t>
      </w:r>
      <w:r w:rsidRPr="00CD5C81">
        <w:rPr>
          <w:rFonts w:ascii="Times New Roman" w:hAnsi="Times New Roman"/>
          <w:sz w:val="24"/>
          <w:szCs w:val="24"/>
        </w:rPr>
        <w:t>ateriałami i dokumentami w formie kopii lub plików elektronicznych  dotyczący</w:t>
      </w:r>
      <w:r w:rsidR="00306FC1">
        <w:rPr>
          <w:rFonts w:ascii="Times New Roman" w:hAnsi="Times New Roman"/>
          <w:sz w:val="24"/>
          <w:szCs w:val="24"/>
        </w:rPr>
        <w:t>ch</w:t>
      </w:r>
      <w:r w:rsidRPr="00CD5C81">
        <w:rPr>
          <w:rFonts w:ascii="Times New Roman" w:hAnsi="Times New Roman"/>
          <w:sz w:val="24"/>
          <w:szCs w:val="24"/>
        </w:rPr>
        <w:t xml:space="preserve"> porządku posiedzenia, w tym z wnioskami, które będą rozpatrywane podczas posiedzenia.</w:t>
      </w:r>
    </w:p>
    <w:p w:rsidR="00A654A2" w:rsidRPr="00CD5C81" w:rsidRDefault="00A654A2" w:rsidP="004F31E3">
      <w:pPr>
        <w:pStyle w:val="Akapitzlist"/>
        <w:numPr>
          <w:ilvl w:val="0"/>
          <w:numId w:val="34"/>
        </w:numPr>
        <w:ind w:left="426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CD5C81">
        <w:rPr>
          <w:rFonts w:ascii="Times New Roman" w:hAnsi="Times New Roman"/>
          <w:sz w:val="24"/>
          <w:szCs w:val="24"/>
        </w:rPr>
        <w:t>Członkowie Rady przystępując do procedury oceny zobowiązani są złożyć pisemną „Deklara</w:t>
      </w:r>
      <w:r w:rsidR="00855C00">
        <w:rPr>
          <w:rFonts w:ascii="Times New Roman" w:hAnsi="Times New Roman"/>
          <w:sz w:val="24"/>
          <w:szCs w:val="24"/>
        </w:rPr>
        <w:t xml:space="preserve">cję  poufności i bezstronności” </w:t>
      </w:r>
      <w:r w:rsidR="00855C00" w:rsidRPr="009F51B5">
        <w:rPr>
          <w:rFonts w:ascii="Times New Roman" w:hAnsi="Times New Roman"/>
          <w:sz w:val="24"/>
          <w:szCs w:val="24"/>
        </w:rPr>
        <w:t xml:space="preserve">(załącznik nr 4 do niniejszych Procedur) </w:t>
      </w:r>
      <w:r w:rsidRPr="00CD5C81">
        <w:rPr>
          <w:rFonts w:ascii="Times New Roman" w:hAnsi="Times New Roman"/>
          <w:sz w:val="24"/>
          <w:szCs w:val="24"/>
        </w:rPr>
        <w:t>w</w:t>
      </w:r>
      <w:r w:rsidR="000D7B19">
        <w:rPr>
          <w:rFonts w:ascii="Times New Roman" w:hAnsi="Times New Roman"/>
          <w:sz w:val="24"/>
          <w:szCs w:val="24"/>
        </w:rPr>
        <w:t xml:space="preserve"> </w:t>
      </w:r>
      <w:r w:rsidR="00306FC1">
        <w:rPr>
          <w:rFonts w:ascii="Times New Roman" w:hAnsi="Times New Roman"/>
          <w:sz w:val="24"/>
          <w:szCs w:val="24"/>
        </w:rPr>
        <w:t xml:space="preserve">zakresie </w:t>
      </w:r>
      <w:r>
        <w:rPr>
          <w:rFonts w:ascii="Times New Roman" w:hAnsi="Times New Roman"/>
          <w:sz w:val="24"/>
          <w:szCs w:val="24"/>
        </w:rPr>
        <w:t>podejmowani</w:t>
      </w:r>
      <w:r w:rsidR="00306FC1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 decyzji, </w:t>
      </w:r>
      <w:r w:rsidR="00306FC1">
        <w:rPr>
          <w:rFonts w:ascii="Times New Roman" w:hAnsi="Times New Roman"/>
          <w:sz w:val="24"/>
          <w:szCs w:val="24"/>
        </w:rPr>
        <w:t xml:space="preserve">tj. </w:t>
      </w:r>
      <w:r>
        <w:rPr>
          <w:rFonts w:ascii="Times New Roman" w:hAnsi="Times New Roman"/>
          <w:sz w:val="24"/>
          <w:szCs w:val="24"/>
        </w:rPr>
        <w:t>zgodn</w:t>
      </w:r>
      <w:r w:rsidR="00306FC1">
        <w:rPr>
          <w:rFonts w:ascii="Times New Roman" w:hAnsi="Times New Roman"/>
          <w:sz w:val="24"/>
          <w:szCs w:val="24"/>
        </w:rPr>
        <w:t>i</w:t>
      </w:r>
      <w:r w:rsidR="00F20032">
        <w:rPr>
          <w:rFonts w:ascii="Times New Roman" w:hAnsi="Times New Roman"/>
          <w:sz w:val="24"/>
          <w:szCs w:val="24"/>
        </w:rPr>
        <w:t xml:space="preserve">e </w:t>
      </w:r>
      <w:r>
        <w:rPr>
          <w:rFonts w:ascii="Times New Roman" w:hAnsi="Times New Roman"/>
          <w:sz w:val="24"/>
          <w:szCs w:val="24"/>
        </w:rPr>
        <w:t>z </w:t>
      </w:r>
      <w:r w:rsidRPr="00CD5C81">
        <w:rPr>
          <w:rFonts w:ascii="Times New Roman" w:hAnsi="Times New Roman"/>
          <w:sz w:val="24"/>
          <w:szCs w:val="24"/>
        </w:rPr>
        <w:t xml:space="preserve">postanowieniami Regulaminu Rady LGD. </w:t>
      </w:r>
    </w:p>
    <w:p w:rsidR="00A654A2" w:rsidRPr="00CD5C81" w:rsidRDefault="00A654A2" w:rsidP="004F31E3">
      <w:pPr>
        <w:pStyle w:val="Akapitzlist"/>
        <w:numPr>
          <w:ilvl w:val="0"/>
          <w:numId w:val="34"/>
        </w:numPr>
        <w:ind w:left="426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CD5C81">
        <w:rPr>
          <w:rFonts w:ascii="Times New Roman" w:hAnsi="Times New Roman"/>
          <w:sz w:val="24"/>
          <w:szCs w:val="24"/>
        </w:rPr>
        <w:t>P</w:t>
      </w:r>
      <w:r>
        <w:rPr>
          <w:rFonts w:ascii="Times New Roman" w:eastAsia="TimesNewRoman" w:hAnsi="Times New Roman"/>
          <w:sz w:val="24"/>
          <w:szCs w:val="24"/>
        </w:rPr>
        <w:t>rzed posiedzeniem Rady</w:t>
      </w:r>
      <w:r w:rsidRPr="00CD5C81">
        <w:rPr>
          <w:rFonts w:ascii="Times New Roman" w:eastAsia="TimesNewRoman" w:hAnsi="Times New Roman"/>
          <w:sz w:val="24"/>
          <w:szCs w:val="24"/>
        </w:rPr>
        <w:t xml:space="preserve"> sporządza</w:t>
      </w:r>
      <w:r w:rsidR="005C5159">
        <w:rPr>
          <w:rFonts w:ascii="Times New Roman" w:eastAsia="TimesNewRoman" w:hAnsi="Times New Roman"/>
          <w:sz w:val="24"/>
          <w:szCs w:val="24"/>
        </w:rPr>
        <w:t>ny jest</w:t>
      </w:r>
      <w:r w:rsidRPr="00CD5C81">
        <w:rPr>
          <w:rFonts w:ascii="Times New Roman" w:eastAsia="TimesNewRoman" w:hAnsi="Times New Roman"/>
          <w:sz w:val="24"/>
          <w:szCs w:val="24"/>
        </w:rPr>
        <w:t xml:space="preserve"> rejestr interesów członków o</w:t>
      </w:r>
      <w:r w:rsidR="005C5159">
        <w:rPr>
          <w:rFonts w:ascii="Times New Roman" w:eastAsia="TimesNewRoman" w:hAnsi="Times New Roman"/>
          <w:sz w:val="24"/>
          <w:szCs w:val="24"/>
        </w:rPr>
        <w:t>rganu decyzyjnego pozwalający</w:t>
      </w:r>
      <w:r w:rsidRPr="00CD5C81">
        <w:rPr>
          <w:rFonts w:ascii="Times New Roman" w:eastAsia="TimesNewRoman" w:hAnsi="Times New Roman"/>
          <w:sz w:val="24"/>
          <w:szCs w:val="24"/>
        </w:rPr>
        <w:t xml:space="preserve"> na id</w:t>
      </w:r>
      <w:r w:rsidR="00935D47">
        <w:rPr>
          <w:rFonts w:ascii="Times New Roman" w:eastAsia="TimesNewRoman" w:hAnsi="Times New Roman"/>
          <w:sz w:val="24"/>
          <w:szCs w:val="24"/>
        </w:rPr>
        <w:t xml:space="preserve">entyfikację charakteru powiązań </w:t>
      </w:r>
      <w:r w:rsidRPr="00CD5C81">
        <w:rPr>
          <w:rFonts w:ascii="Times New Roman" w:eastAsia="TimesNewRoman" w:hAnsi="Times New Roman"/>
          <w:sz w:val="24"/>
          <w:szCs w:val="24"/>
        </w:rPr>
        <w:t xml:space="preserve">z wnioskodawcami/ poszczególnymi </w:t>
      </w:r>
      <w:r w:rsidR="005C5159">
        <w:rPr>
          <w:rFonts w:ascii="Times New Roman" w:eastAsia="TimesNewRoman" w:hAnsi="Times New Roman"/>
          <w:sz w:val="24"/>
          <w:szCs w:val="24"/>
        </w:rPr>
        <w:t>wnioskami</w:t>
      </w:r>
      <w:r w:rsidRPr="00CD5C81">
        <w:rPr>
          <w:rFonts w:ascii="Times New Roman" w:eastAsia="TimesNewRoman" w:hAnsi="Times New Roman"/>
          <w:sz w:val="24"/>
          <w:szCs w:val="24"/>
        </w:rPr>
        <w:t>, a następnie rejestr ten jest przekazywany członko</w:t>
      </w:r>
      <w:r w:rsidR="00935D47">
        <w:rPr>
          <w:rFonts w:ascii="Times New Roman" w:eastAsia="TimesNewRoman" w:hAnsi="Times New Roman"/>
          <w:sz w:val="24"/>
          <w:szCs w:val="24"/>
        </w:rPr>
        <w:t xml:space="preserve">m Rady na posiedzeniu Rady LGD </w:t>
      </w:r>
      <w:r w:rsidR="00935D47" w:rsidRPr="009F51B5">
        <w:rPr>
          <w:rFonts w:ascii="Times New Roman" w:eastAsia="TimesNewRoman" w:hAnsi="Times New Roman"/>
          <w:sz w:val="24"/>
          <w:szCs w:val="24"/>
        </w:rPr>
        <w:t>(</w:t>
      </w:r>
      <w:r w:rsidRPr="009F51B5">
        <w:rPr>
          <w:rFonts w:ascii="Times New Roman" w:eastAsia="TimesNewRoman" w:hAnsi="Times New Roman"/>
          <w:sz w:val="24"/>
          <w:szCs w:val="24"/>
        </w:rPr>
        <w:t xml:space="preserve">wzór rejestru </w:t>
      </w:r>
      <w:r w:rsidR="000D7B19" w:rsidRPr="009F51B5">
        <w:rPr>
          <w:rFonts w:ascii="Times New Roman" w:eastAsia="TimesNewRoman" w:hAnsi="Times New Roman"/>
          <w:sz w:val="24"/>
          <w:szCs w:val="24"/>
        </w:rPr>
        <w:t xml:space="preserve">stanowi </w:t>
      </w:r>
      <w:r w:rsidR="00DA0284" w:rsidRPr="009F51B5">
        <w:rPr>
          <w:rFonts w:ascii="Times New Roman" w:eastAsia="TimesNewRoman" w:hAnsi="Times New Roman"/>
          <w:sz w:val="24"/>
          <w:szCs w:val="24"/>
        </w:rPr>
        <w:t xml:space="preserve">załącznik </w:t>
      </w:r>
      <w:r w:rsidR="00855C00" w:rsidRPr="009F51B5">
        <w:rPr>
          <w:rFonts w:ascii="Times New Roman" w:eastAsia="TimesNewRoman" w:hAnsi="Times New Roman"/>
          <w:sz w:val="24"/>
          <w:szCs w:val="24"/>
        </w:rPr>
        <w:t xml:space="preserve">nr 5 </w:t>
      </w:r>
      <w:r w:rsidR="00DA0284" w:rsidRPr="009F51B5">
        <w:rPr>
          <w:rFonts w:ascii="Times New Roman" w:eastAsia="TimesNewRoman" w:hAnsi="Times New Roman"/>
          <w:sz w:val="24"/>
          <w:szCs w:val="24"/>
        </w:rPr>
        <w:t>do niniejszych Procedur</w:t>
      </w:r>
      <w:r w:rsidR="00935D47" w:rsidRPr="009F51B5">
        <w:rPr>
          <w:rFonts w:ascii="Times New Roman" w:eastAsia="TimesNewRoman" w:hAnsi="Times New Roman"/>
          <w:sz w:val="24"/>
          <w:szCs w:val="24"/>
        </w:rPr>
        <w:t>)</w:t>
      </w:r>
      <w:r w:rsidR="00DA0284" w:rsidRPr="009F51B5">
        <w:rPr>
          <w:rFonts w:ascii="Times New Roman" w:eastAsia="TimesNewRoman" w:hAnsi="Times New Roman"/>
          <w:sz w:val="24"/>
          <w:szCs w:val="24"/>
        </w:rPr>
        <w:t>.</w:t>
      </w:r>
    </w:p>
    <w:p w:rsidR="00A654A2" w:rsidRPr="00F658F5" w:rsidRDefault="00A654A2" w:rsidP="004F31E3">
      <w:pPr>
        <w:pStyle w:val="Akapitzlist"/>
        <w:numPr>
          <w:ilvl w:val="0"/>
          <w:numId w:val="34"/>
        </w:numPr>
        <w:ind w:left="426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CD5C81">
        <w:rPr>
          <w:rFonts w:ascii="Times New Roman" w:eastAsia="TimesNewRoman" w:hAnsi="Times New Roman"/>
          <w:sz w:val="24"/>
          <w:szCs w:val="24"/>
        </w:rPr>
        <w:t xml:space="preserve">W ocenie </w:t>
      </w:r>
      <w:r>
        <w:rPr>
          <w:rFonts w:ascii="Times New Roman" w:eastAsia="TimesNewRoman" w:hAnsi="Times New Roman"/>
          <w:sz w:val="24"/>
          <w:szCs w:val="24"/>
        </w:rPr>
        <w:t xml:space="preserve">operacji </w:t>
      </w:r>
      <w:r w:rsidRPr="00CD5C81">
        <w:rPr>
          <w:rFonts w:ascii="Times New Roman" w:eastAsia="TimesNewRoman" w:hAnsi="Times New Roman"/>
          <w:sz w:val="24"/>
          <w:szCs w:val="24"/>
        </w:rPr>
        <w:t xml:space="preserve">nie </w:t>
      </w:r>
      <w:r>
        <w:rPr>
          <w:rFonts w:ascii="Times New Roman" w:eastAsia="TimesNewRoman" w:hAnsi="Times New Roman"/>
          <w:sz w:val="24"/>
          <w:szCs w:val="24"/>
        </w:rPr>
        <w:t>może brać</w:t>
      </w:r>
      <w:r w:rsidRPr="00CD5C81">
        <w:rPr>
          <w:rFonts w:ascii="Times New Roman" w:eastAsia="TimesNewRoman" w:hAnsi="Times New Roman"/>
          <w:sz w:val="24"/>
          <w:szCs w:val="24"/>
        </w:rPr>
        <w:t xml:space="preserve"> udziału członek wykluczony n</w:t>
      </w:r>
      <w:r>
        <w:rPr>
          <w:rFonts w:ascii="Times New Roman" w:eastAsia="TimesNewRoman" w:hAnsi="Times New Roman"/>
          <w:sz w:val="24"/>
          <w:szCs w:val="24"/>
        </w:rPr>
        <w:t>a podstawie zapisów zawartych w </w:t>
      </w:r>
      <w:r w:rsidRPr="00CD5C81">
        <w:rPr>
          <w:rFonts w:ascii="Times New Roman" w:eastAsia="TimesNewRoman" w:hAnsi="Times New Roman"/>
          <w:sz w:val="24"/>
          <w:szCs w:val="24"/>
        </w:rPr>
        <w:t>Regulaminie Rady</w:t>
      </w:r>
      <w:r w:rsidR="005C5159">
        <w:rPr>
          <w:rFonts w:ascii="Times New Roman" w:eastAsia="TimesNewRoman" w:hAnsi="Times New Roman"/>
          <w:sz w:val="24"/>
          <w:szCs w:val="24"/>
        </w:rPr>
        <w:t>, a także</w:t>
      </w:r>
      <w:r w:rsidRPr="00CD5C81">
        <w:rPr>
          <w:rFonts w:ascii="Times New Roman" w:eastAsia="TimesNewRoman" w:hAnsi="Times New Roman"/>
          <w:sz w:val="24"/>
          <w:szCs w:val="24"/>
        </w:rPr>
        <w:t xml:space="preserve"> „Deklaracji poufności i bezstronności” oraz którego wykluczenie wynika ze sporządzonego rejestru interesów członków organu decyzyjnego, pozwalającego na identyfikację charakteru powiązań z </w:t>
      </w:r>
      <w:r w:rsidR="000B7A71">
        <w:rPr>
          <w:rFonts w:ascii="Times New Roman" w:eastAsia="TimesNewRoman" w:hAnsi="Times New Roman"/>
          <w:sz w:val="24"/>
          <w:szCs w:val="24"/>
        </w:rPr>
        <w:t>Wnioskodawcami</w:t>
      </w:r>
      <w:r w:rsidRPr="00CD5C81">
        <w:rPr>
          <w:rFonts w:ascii="Times New Roman" w:eastAsia="TimesNewRoman" w:hAnsi="Times New Roman"/>
          <w:sz w:val="24"/>
          <w:szCs w:val="24"/>
        </w:rPr>
        <w:t xml:space="preserve">/ poszczególnymi </w:t>
      </w:r>
      <w:r w:rsidR="005C5159">
        <w:rPr>
          <w:rFonts w:ascii="Times New Roman" w:eastAsia="TimesNewRoman" w:hAnsi="Times New Roman"/>
          <w:sz w:val="24"/>
          <w:szCs w:val="24"/>
        </w:rPr>
        <w:t>wnioskami</w:t>
      </w:r>
      <w:r w:rsidRPr="00CD5C81">
        <w:rPr>
          <w:rFonts w:ascii="Times New Roman" w:eastAsia="TimesNewRoman" w:hAnsi="Times New Roman"/>
          <w:sz w:val="24"/>
          <w:szCs w:val="24"/>
        </w:rPr>
        <w:t>. Wyklucz</w:t>
      </w:r>
      <w:r w:rsidR="000B7A71">
        <w:rPr>
          <w:rFonts w:ascii="Times New Roman" w:eastAsia="TimesNewRoman" w:hAnsi="Times New Roman"/>
          <w:sz w:val="24"/>
          <w:szCs w:val="24"/>
        </w:rPr>
        <w:t>enie członka Rady z oceny operacji</w:t>
      </w:r>
      <w:r w:rsidRPr="00CD5C81">
        <w:rPr>
          <w:rFonts w:ascii="Times New Roman" w:eastAsia="TimesNewRoman" w:hAnsi="Times New Roman"/>
          <w:sz w:val="24"/>
          <w:szCs w:val="24"/>
        </w:rPr>
        <w:t xml:space="preserve"> odnotowywane jest w </w:t>
      </w:r>
      <w:r>
        <w:rPr>
          <w:rFonts w:ascii="Times New Roman" w:eastAsia="TimesNewRoman" w:hAnsi="Times New Roman"/>
          <w:sz w:val="24"/>
          <w:szCs w:val="24"/>
        </w:rPr>
        <w:t>protokole z posiedzenia Rady</w:t>
      </w:r>
      <w:r w:rsidRPr="00CD5C81">
        <w:rPr>
          <w:rFonts w:ascii="Times New Roman" w:eastAsia="TimesNewRoman" w:hAnsi="Times New Roman"/>
          <w:sz w:val="24"/>
          <w:szCs w:val="24"/>
        </w:rPr>
        <w:t xml:space="preserve">. </w:t>
      </w:r>
    </w:p>
    <w:p w:rsidR="00A56BA9" w:rsidRPr="00A56BA9" w:rsidRDefault="005A0565" w:rsidP="004F31E3">
      <w:pPr>
        <w:pStyle w:val="Akapitzlist"/>
        <w:numPr>
          <w:ilvl w:val="0"/>
          <w:numId w:val="34"/>
        </w:numPr>
        <w:ind w:left="426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</w:rPr>
        <w:t>Prowadzący posiedzenie</w:t>
      </w:r>
      <w:r w:rsidR="00A654A2" w:rsidRPr="00F658F5">
        <w:rPr>
          <w:rFonts w:ascii="Times New Roman" w:hAnsi="Times New Roman"/>
          <w:sz w:val="24"/>
          <w:szCs w:val="24"/>
        </w:rPr>
        <w:t xml:space="preserve"> po zapoznaniu się ze złożonymi </w:t>
      </w:r>
      <w:r w:rsidR="00A654A2">
        <w:rPr>
          <w:rFonts w:ascii="Times New Roman" w:hAnsi="Times New Roman"/>
          <w:sz w:val="24"/>
          <w:szCs w:val="24"/>
        </w:rPr>
        <w:t>„</w:t>
      </w:r>
      <w:r w:rsidR="00A654A2" w:rsidRPr="00F658F5">
        <w:rPr>
          <w:rFonts w:ascii="Times New Roman" w:hAnsi="Times New Roman"/>
          <w:sz w:val="24"/>
          <w:szCs w:val="24"/>
        </w:rPr>
        <w:t>Deklaracjami poufności</w:t>
      </w:r>
      <w:r w:rsidR="00A654A2">
        <w:rPr>
          <w:rFonts w:ascii="Times New Roman" w:hAnsi="Times New Roman"/>
          <w:sz w:val="24"/>
          <w:szCs w:val="24"/>
        </w:rPr>
        <w:t xml:space="preserve"> i </w:t>
      </w:r>
      <w:r w:rsidR="00A654A2" w:rsidRPr="00F658F5">
        <w:rPr>
          <w:rFonts w:ascii="Times New Roman" w:hAnsi="Times New Roman"/>
          <w:sz w:val="24"/>
          <w:szCs w:val="24"/>
        </w:rPr>
        <w:t>bezstronności” oraz Rejestrem interesów</w:t>
      </w:r>
      <w:r w:rsidR="00D564FE">
        <w:rPr>
          <w:rFonts w:ascii="Times New Roman" w:hAnsi="Times New Roman"/>
          <w:sz w:val="24"/>
          <w:szCs w:val="24"/>
        </w:rPr>
        <w:t xml:space="preserve"> </w:t>
      </w:r>
      <w:r w:rsidR="00A654A2" w:rsidRPr="00F658F5">
        <w:rPr>
          <w:rFonts w:ascii="Times New Roman" w:hAnsi="Times New Roman"/>
          <w:sz w:val="24"/>
          <w:szCs w:val="24"/>
        </w:rPr>
        <w:t xml:space="preserve">dokonuje przydziału wniosków do oceny, tak żeby oceniający nie był </w:t>
      </w:r>
      <w:r w:rsidR="000351E6">
        <w:rPr>
          <w:rFonts w:ascii="Times New Roman" w:hAnsi="Times New Roman"/>
          <w:sz w:val="24"/>
          <w:szCs w:val="24"/>
        </w:rPr>
        <w:br/>
      </w:r>
      <w:r w:rsidR="00A654A2" w:rsidRPr="00F658F5">
        <w:rPr>
          <w:rFonts w:ascii="Times New Roman" w:hAnsi="Times New Roman"/>
          <w:sz w:val="24"/>
          <w:szCs w:val="24"/>
        </w:rPr>
        <w:t>w żad</w:t>
      </w:r>
      <w:r w:rsidR="00A654A2">
        <w:rPr>
          <w:rFonts w:ascii="Times New Roman" w:hAnsi="Times New Roman"/>
          <w:sz w:val="24"/>
          <w:szCs w:val="24"/>
        </w:rPr>
        <w:t>en</w:t>
      </w:r>
      <w:r w:rsidR="00A654A2" w:rsidRPr="00F658F5">
        <w:rPr>
          <w:rFonts w:ascii="Times New Roman" w:hAnsi="Times New Roman"/>
          <w:sz w:val="24"/>
          <w:szCs w:val="24"/>
        </w:rPr>
        <w:t xml:space="preserve"> sposób powiązany z </w:t>
      </w:r>
      <w:r w:rsidR="000B7A71">
        <w:rPr>
          <w:rFonts w:ascii="Times New Roman" w:hAnsi="Times New Roman"/>
          <w:sz w:val="24"/>
          <w:szCs w:val="24"/>
        </w:rPr>
        <w:t>Wnioskodawcą</w:t>
      </w:r>
      <w:r w:rsidR="00A654A2" w:rsidRPr="00F658F5">
        <w:rPr>
          <w:rFonts w:ascii="Times New Roman" w:hAnsi="Times New Roman"/>
          <w:sz w:val="24"/>
          <w:szCs w:val="24"/>
        </w:rPr>
        <w:t xml:space="preserve"> lub ocenianym wnioskiem </w:t>
      </w:r>
      <w:r w:rsidR="000B7A71">
        <w:rPr>
          <w:rFonts w:ascii="Times New Roman" w:hAnsi="Times New Roman"/>
          <w:sz w:val="24"/>
          <w:szCs w:val="24"/>
        </w:rPr>
        <w:t>o przyznanie pomocy</w:t>
      </w:r>
      <w:r w:rsidR="00A654A2" w:rsidRPr="00F658F5">
        <w:rPr>
          <w:rFonts w:ascii="Times New Roman" w:hAnsi="Times New Roman"/>
          <w:sz w:val="24"/>
          <w:szCs w:val="24"/>
        </w:rPr>
        <w:t>.</w:t>
      </w:r>
    </w:p>
    <w:p w:rsidR="00A654A2" w:rsidRPr="005A0565" w:rsidRDefault="00A56BA9" w:rsidP="005A0565">
      <w:pPr>
        <w:pStyle w:val="Akapitzlist"/>
        <w:numPr>
          <w:ilvl w:val="0"/>
          <w:numId w:val="34"/>
        </w:numPr>
        <w:ind w:left="426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5A0565">
        <w:rPr>
          <w:rFonts w:ascii="Times New Roman" w:hAnsi="Times New Roman"/>
          <w:sz w:val="24"/>
          <w:szCs w:val="24"/>
        </w:rPr>
        <w:t>W kwestiach spornych oraz w przypadku równo rozkładających się głosów podczas głosowań</w:t>
      </w:r>
      <w:r w:rsidR="008C7318" w:rsidRPr="005A0565">
        <w:rPr>
          <w:rFonts w:ascii="Times New Roman" w:hAnsi="Times New Roman"/>
          <w:sz w:val="24"/>
          <w:szCs w:val="24"/>
        </w:rPr>
        <w:t xml:space="preserve"> Rady</w:t>
      </w:r>
      <w:r w:rsidRPr="005A0565">
        <w:rPr>
          <w:rFonts w:ascii="Times New Roman" w:hAnsi="Times New Roman"/>
          <w:sz w:val="24"/>
          <w:szCs w:val="24"/>
        </w:rPr>
        <w:t xml:space="preserve"> </w:t>
      </w:r>
      <w:r w:rsidR="008C7318" w:rsidRPr="005A0565">
        <w:rPr>
          <w:rFonts w:ascii="Times New Roman" w:hAnsi="Times New Roman"/>
          <w:sz w:val="24"/>
          <w:szCs w:val="24"/>
        </w:rPr>
        <w:t xml:space="preserve">decydujący głos ma </w:t>
      </w:r>
      <w:r w:rsidR="005A0565" w:rsidRPr="005A0565">
        <w:rPr>
          <w:rFonts w:ascii="Times New Roman" w:hAnsi="Times New Roman"/>
          <w:sz w:val="24"/>
          <w:szCs w:val="24"/>
        </w:rPr>
        <w:t>Prowadzący posiedzeni</w:t>
      </w:r>
      <w:r w:rsidR="005A0565">
        <w:rPr>
          <w:rFonts w:ascii="Times New Roman" w:hAnsi="Times New Roman"/>
          <w:sz w:val="24"/>
          <w:szCs w:val="24"/>
        </w:rPr>
        <w:t>e</w:t>
      </w:r>
      <w:r w:rsidR="008C7318" w:rsidRPr="005A0565">
        <w:rPr>
          <w:rFonts w:ascii="Times New Roman" w:hAnsi="Times New Roman"/>
          <w:sz w:val="24"/>
          <w:szCs w:val="24"/>
        </w:rPr>
        <w:t xml:space="preserve">. </w:t>
      </w:r>
      <w:r w:rsidR="0089578F" w:rsidRPr="005A0565">
        <w:rPr>
          <w:rFonts w:ascii="Times New Roman" w:eastAsia="TimesNewRoman" w:hAnsi="Times New Roman"/>
          <w:sz w:val="24"/>
          <w:szCs w:val="24"/>
        </w:rPr>
        <w:t xml:space="preserve"> </w:t>
      </w:r>
    </w:p>
    <w:p w:rsidR="00A654A2" w:rsidRPr="00F658F5" w:rsidRDefault="00A654A2" w:rsidP="004F31E3">
      <w:pPr>
        <w:pStyle w:val="Akapitzlist"/>
        <w:numPr>
          <w:ilvl w:val="0"/>
          <w:numId w:val="34"/>
        </w:numPr>
        <w:ind w:left="426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F658F5">
        <w:rPr>
          <w:rFonts w:ascii="Times New Roman" w:eastAsia="TimesNewRoman" w:hAnsi="Times New Roman"/>
          <w:sz w:val="24"/>
          <w:szCs w:val="24"/>
        </w:rPr>
        <w:t xml:space="preserve">Ocena </w:t>
      </w:r>
      <w:r w:rsidR="000B7A71">
        <w:rPr>
          <w:rFonts w:ascii="Times New Roman" w:eastAsia="TimesNewRoman" w:hAnsi="Times New Roman"/>
          <w:sz w:val="24"/>
          <w:szCs w:val="24"/>
        </w:rPr>
        <w:t>operacji</w:t>
      </w:r>
      <w:r w:rsidR="00D564FE">
        <w:rPr>
          <w:rFonts w:ascii="Times New Roman" w:eastAsia="TimesNewRoman" w:hAnsi="Times New Roman"/>
          <w:sz w:val="24"/>
          <w:szCs w:val="24"/>
        </w:rPr>
        <w:t xml:space="preserve"> </w:t>
      </w:r>
      <w:r w:rsidRPr="00F658F5">
        <w:rPr>
          <w:rFonts w:ascii="Times New Roman" w:hAnsi="Times New Roman"/>
          <w:sz w:val="24"/>
          <w:szCs w:val="24"/>
        </w:rPr>
        <w:t>odbywa się p</w:t>
      </w:r>
      <w:r w:rsidR="00DE39C0">
        <w:rPr>
          <w:rFonts w:ascii="Times New Roman" w:hAnsi="Times New Roman"/>
          <w:sz w:val="24"/>
          <w:szCs w:val="24"/>
        </w:rPr>
        <w:t>op</w:t>
      </w:r>
      <w:r w:rsidRPr="00F658F5">
        <w:rPr>
          <w:rFonts w:ascii="Times New Roman" w:hAnsi="Times New Roman"/>
          <w:sz w:val="24"/>
          <w:szCs w:val="24"/>
        </w:rPr>
        <w:t>rzez wypełnienie kart:</w:t>
      </w:r>
    </w:p>
    <w:p w:rsidR="00A654A2" w:rsidRPr="0095293D" w:rsidRDefault="004845F9" w:rsidP="004845F9">
      <w:pPr>
        <w:pStyle w:val="Akapitzlist"/>
        <w:numPr>
          <w:ilvl w:val="0"/>
          <w:numId w:val="35"/>
        </w:numPr>
        <w:ind w:left="709" w:hanging="348"/>
        <w:rPr>
          <w:rFonts w:ascii="Times New Roman" w:eastAsia="Times New Roman" w:hAnsi="Times New Roman"/>
          <w:sz w:val="24"/>
          <w:szCs w:val="24"/>
          <w:lang w:eastAsia="pl-PL"/>
        </w:rPr>
      </w:pPr>
      <w:r w:rsidRPr="0095293D">
        <w:rPr>
          <w:rFonts w:ascii="Times New Roman" w:hAnsi="Times New Roman"/>
          <w:sz w:val="24"/>
          <w:szCs w:val="24"/>
          <w:lang w:eastAsia="ar-SA"/>
        </w:rPr>
        <w:t xml:space="preserve">oceny </w:t>
      </w:r>
      <w:r w:rsidR="005A0565" w:rsidRPr="0095293D">
        <w:rPr>
          <w:rFonts w:ascii="Times New Roman" w:hAnsi="Times New Roman"/>
          <w:sz w:val="24"/>
          <w:szCs w:val="24"/>
        </w:rPr>
        <w:t>wstępnej,</w:t>
      </w:r>
    </w:p>
    <w:p w:rsidR="00A654A2" w:rsidRPr="00F658F5" w:rsidRDefault="004845F9" w:rsidP="004F31E3">
      <w:pPr>
        <w:pStyle w:val="Akapitzlist"/>
        <w:numPr>
          <w:ilvl w:val="0"/>
          <w:numId w:val="35"/>
        </w:numPr>
        <w:ind w:left="709" w:hanging="348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</w:rPr>
        <w:t>oceny</w:t>
      </w:r>
      <w:r w:rsidR="00A654A2" w:rsidRPr="00F658F5">
        <w:rPr>
          <w:rFonts w:ascii="Times New Roman" w:hAnsi="Times New Roman"/>
          <w:sz w:val="24"/>
          <w:szCs w:val="24"/>
        </w:rPr>
        <w:t xml:space="preserve"> według lokalnych kryteriów wyboru przyjętych przez LGD.</w:t>
      </w:r>
    </w:p>
    <w:p w:rsidR="00A654A2" w:rsidRPr="00C43DF1" w:rsidRDefault="00A654A2" w:rsidP="004F31E3">
      <w:pPr>
        <w:pStyle w:val="Akapitzlist"/>
        <w:numPr>
          <w:ilvl w:val="0"/>
          <w:numId w:val="34"/>
        </w:numPr>
        <w:ind w:left="426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F658F5">
        <w:rPr>
          <w:rFonts w:ascii="Times New Roman" w:hAnsi="Times New Roman"/>
          <w:sz w:val="24"/>
          <w:szCs w:val="24"/>
        </w:rPr>
        <w:t xml:space="preserve">Wzory </w:t>
      </w:r>
      <w:r w:rsidRPr="00C43DF1">
        <w:rPr>
          <w:rFonts w:ascii="Times New Roman" w:hAnsi="Times New Roman"/>
          <w:sz w:val="24"/>
          <w:szCs w:val="24"/>
        </w:rPr>
        <w:t xml:space="preserve">kart stanowią załączniki </w:t>
      </w:r>
      <w:r w:rsidRPr="00C43DF1">
        <w:rPr>
          <w:rFonts w:ascii="Times New Roman" w:eastAsia="TimesNewRoman" w:hAnsi="Times New Roman"/>
          <w:sz w:val="24"/>
          <w:szCs w:val="24"/>
        </w:rPr>
        <w:t>do niniejsz</w:t>
      </w:r>
      <w:r w:rsidR="005A0565">
        <w:rPr>
          <w:rFonts w:ascii="Times New Roman" w:eastAsia="TimesNewRoman" w:hAnsi="Times New Roman"/>
          <w:sz w:val="24"/>
          <w:szCs w:val="24"/>
        </w:rPr>
        <w:t>ych Procedur</w:t>
      </w:r>
      <w:r w:rsidRPr="00C43DF1">
        <w:rPr>
          <w:rFonts w:ascii="Times New Roman" w:eastAsia="TimesNewRoman" w:hAnsi="Times New Roman"/>
          <w:sz w:val="24"/>
          <w:szCs w:val="24"/>
        </w:rPr>
        <w:t>.</w:t>
      </w:r>
      <w:r w:rsidR="009E7084">
        <w:rPr>
          <w:rFonts w:ascii="Times New Roman" w:eastAsia="TimesNewRoman" w:hAnsi="Times New Roman"/>
          <w:sz w:val="24"/>
          <w:szCs w:val="24"/>
        </w:rPr>
        <w:t xml:space="preserve"> </w:t>
      </w:r>
    </w:p>
    <w:p w:rsidR="00A654A2" w:rsidRPr="00F658F5" w:rsidRDefault="00A654A2" w:rsidP="004F31E3">
      <w:pPr>
        <w:pStyle w:val="Akapitzlist"/>
        <w:numPr>
          <w:ilvl w:val="0"/>
          <w:numId w:val="34"/>
        </w:numPr>
        <w:ind w:left="426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</w:rPr>
        <w:t xml:space="preserve">Karty oceny </w:t>
      </w:r>
      <w:r w:rsidRPr="00F658F5">
        <w:rPr>
          <w:rFonts w:ascii="Times New Roman" w:hAnsi="Times New Roman"/>
          <w:sz w:val="24"/>
          <w:szCs w:val="24"/>
        </w:rPr>
        <w:t>wydawan</w:t>
      </w:r>
      <w:r>
        <w:rPr>
          <w:rFonts w:ascii="Times New Roman" w:hAnsi="Times New Roman"/>
          <w:sz w:val="24"/>
          <w:szCs w:val="24"/>
        </w:rPr>
        <w:t>e</w:t>
      </w:r>
      <w:r w:rsidR="00D564F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są</w:t>
      </w:r>
      <w:r w:rsidRPr="005A0565">
        <w:rPr>
          <w:rFonts w:ascii="Times New Roman" w:hAnsi="Times New Roman"/>
          <w:sz w:val="24"/>
          <w:szCs w:val="24"/>
        </w:rPr>
        <w:t xml:space="preserve"> </w:t>
      </w:r>
      <w:r w:rsidR="004845F9" w:rsidRPr="005A0565">
        <w:rPr>
          <w:rFonts w:ascii="Times New Roman" w:hAnsi="Times New Roman"/>
          <w:sz w:val="24"/>
          <w:szCs w:val="24"/>
        </w:rPr>
        <w:t>Radzie</w:t>
      </w:r>
      <w:r w:rsidR="004845F9">
        <w:rPr>
          <w:rFonts w:ascii="Times New Roman" w:hAnsi="Times New Roman"/>
          <w:sz w:val="24"/>
          <w:szCs w:val="24"/>
        </w:rPr>
        <w:t xml:space="preserve"> </w:t>
      </w:r>
      <w:r w:rsidRPr="00F658F5">
        <w:rPr>
          <w:rFonts w:ascii="Times New Roman" w:hAnsi="Times New Roman"/>
          <w:sz w:val="24"/>
          <w:szCs w:val="24"/>
        </w:rPr>
        <w:t>przez Komisję Sprawdzającą. Każda karta oceny musi być opieczętowana pieczęcią LGD.</w:t>
      </w:r>
    </w:p>
    <w:p w:rsidR="00A654A2" w:rsidRPr="00C13FF3" w:rsidRDefault="00A654A2" w:rsidP="004F31E3">
      <w:pPr>
        <w:pStyle w:val="Akapitzlist"/>
        <w:numPr>
          <w:ilvl w:val="0"/>
          <w:numId w:val="34"/>
        </w:numPr>
        <w:ind w:left="426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F658F5">
        <w:rPr>
          <w:rFonts w:ascii="Times New Roman" w:hAnsi="Times New Roman"/>
          <w:sz w:val="24"/>
          <w:szCs w:val="24"/>
        </w:rPr>
        <w:t xml:space="preserve">W trakcie oceny </w:t>
      </w:r>
      <w:r w:rsidR="000B7A71">
        <w:rPr>
          <w:rFonts w:ascii="Times New Roman" w:hAnsi="Times New Roman"/>
          <w:sz w:val="24"/>
          <w:szCs w:val="24"/>
        </w:rPr>
        <w:t>operacji</w:t>
      </w:r>
      <w:r w:rsidRPr="00F658F5">
        <w:rPr>
          <w:rFonts w:ascii="Times New Roman" w:hAnsi="Times New Roman"/>
          <w:sz w:val="24"/>
          <w:szCs w:val="24"/>
        </w:rPr>
        <w:t xml:space="preserve"> Komisja Sprawdzająca czuwa nad prawidłowym przebiegiem procesu oceny i wyboru, poprawności dokumentacji i zgodności formalnej.</w:t>
      </w:r>
    </w:p>
    <w:p w:rsidR="00C13FF3" w:rsidRPr="00C13FF3" w:rsidRDefault="00C13FF3" w:rsidP="00C13FF3">
      <w:pPr>
        <w:pStyle w:val="Akapitzlist"/>
        <w:numPr>
          <w:ilvl w:val="0"/>
          <w:numId w:val="34"/>
        </w:numPr>
        <w:ind w:left="426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C13FF3">
        <w:rPr>
          <w:rFonts w:ascii="Times New Roman" w:eastAsia="TimesNewRoman" w:hAnsi="Times New Roman"/>
          <w:sz w:val="24"/>
          <w:szCs w:val="24"/>
        </w:rPr>
        <w:t xml:space="preserve">Komisja </w:t>
      </w:r>
      <w:r w:rsidR="00773703">
        <w:rPr>
          <w:rFonts w:ascii="Times New Roman" w:eastAsia="TimesNewRoman" w:hAnsi="Times New Roman"/>
          <w:sz w:val="24"/>
          <w:szCs w:val="24"/>
        </w:rPr>
        <w:t>S</w:t>
      </w:r>
      <w:r w:rsidRPr="00C13FF3">
        <w:rPr>
          <w:rFonts w:ascii="Times New Roman" w:eastAsia="TimesNewRoman" w:hAnsi="Times New Roman"/>
          <w:sz w:val="24"/>
          <w:szCs w:val="24"/>
        </w:rPr>
        <w:t>prawdzająca</w:t>
      </w:r>
      <w:r>
        <w:rPr>
          <w:rFonts w:ascii="Times New Roman" w:eastAsia="TimesNewRoman" w:hAnsi="Times New Roman"/>
          <w:sz w:val="24"/>
          <w:szCs w:val="24"/>
        </w:rPr>
        <w:t xml:space="preserve"> weryfikuje</w:t>
      </w:r>
      <w:r w:rsidRPr="002775D1">
        <w:rPr>
          <w:rFonts w:ascii="Times New Roman" w:eastAsia="TimesNewRoman" w:hAnsi="Times New Roman"/>
          <w:sz w:val="24"/>
          <w:szCs w:val="24"/>
        </w:rPr>
        <w:t xml:space="preserve">, czy na poziomie podejmowania decyzji </w:t>
      </w:r>
      <w:r>
        <w:rPr>
          <w:rFonts w:ascii="Times New Roman" w:eastAsia="TimesNewRoman" w:hAnsi="Times New Roman"/>
          <w:sz w:val="24"/>
          <w:szCs w:val="24"/>
        </w:rPr>
        <w:t xml:space="preserve">dotyczących wyboru </w:t>
      </w:r>
      <w:r w:rsidRPr="002775D1">
        <w:rPr>
          <w:rFonts w:ascii="Times New Roman" w:eastAsia="TimesNewRoman" w:hAnsi="Times New Roman"/>
          <w:sz w:val="24"/>
          <w:szCs w:val="24"/>
        </w:rPr>
        <w:t>ani władze publiczne, ani żadna z grup interesu nie posiada więcej, niż 49% praw głosu</w:t>
      </w:r>
      <w:r>
        <w:rPr>
          <w:rFonts w:ascii="Times New Roman" w:eastAsia="TimesNewRoman" w:hAnsi="Times New Roman"/>
          <w:sz w:val="24"/>
          <w:szCs w:val="24"/>
        </w:rPr>
        <w:t xml:space="preserve"> oraz co najmniej 50% głosów w </w:t>
      </w:r>
      <w:r w:rsidRPr="002775D1">
        <w:rPr>
          <w:rFonts w:ascii="Times New Roman" w:eastAsia="TimesNewRoman" w:hAnsi="Times New Roman"/>
          <w:sz w:val="24"/>
          <w:szCs w:val="24"/>
        </w:rPr>
        <w:t>decyzjach dotyczących wyboru pochodzi od partnerów niebędących instytucjami publicznymi.</w:t>
      </w:r>
    </w:p>
    <w:p w:rsidR="00A654A2" w:rsidRPr="00F658F5" w:rsidRDefault="00A654A2" w:rsidP="004F31E3">
      <w:pPr>
        <w:pStyle w:val="Akapitzlist"/>
        <w:numPr>
          <w:ilvl w:val="0"/>
          <w:numId w:val="34"/>
        </w:numPr>
        <w:ind w:left="426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F658F5">
        <w:rPr>
          <w:rFonts w:ascii="Times New Roman" w:hAnsi="Times New Roman"/>
          <w:sz w:val="24"/>
          <w:szCs w:val="24"/>
        </w:rPr>
        <w:t xml:space="preserve">Komisja Sprawdzająca, o której mowa powyżej </w:t>
      </w:r>
      <w:r w:rsidRPr="00F658F5">
        <w:rPr>
          <w:rFonts w:ascii="Times New Roman" w:hAnsi="Times New Roman"/>
          <w:color w:val="000000" w:themeColor="text1"/>
          <w:sz w:val="24"/>
          <w:szCs w:val="24"/>
        </w:rPr>
        <w:t>składa się z pracowników Biura LGD</w:t>
      </w:r>
      <w:r w:rsidR="005A0565">
        <w:rPr>
          <w:rFonts w:ascii="Times New Roman" w:hAnsi="Times New Roman"/>
          <w:color w:val="000000" w:themeColor="text1"/>
          <w:sz w:val="24"/>
          <w:szCs w:val="24"/>
        </w:rPr>
        <w:t xml:space="preserve"> i</w:t>
      </w:r>
      <w:r w:rsidRPr="00F658F5">
        <w:rPr>
          <w:rFonts w:ascii="Times New Roman" w:hAnsi="Times New Roman"/>
          <w:sz w:val="24"/>
          <w:szCs w:val="24"/>
        </w:rPr>
        <w:t xml:space="preserve"> liczy min. dwie osoby.</w:t>
      </w:r>
    </w:p>
    <w:p w:rsidR="00A654A2" w:rsidRDefault="00A654A2" w:rsidP="004F31E3">
      <w:pPr>
        <w:pStyle w:val="Akapitzlist"/>
        <w:numPr>
          <w:ilvl w:val="0"/>
          <w:numId w:val="34"/>
        </w:numPr>
        <w:ind w:left="426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F658F5">
        <w:rPr>
          <w:rFonts w:ascii="Times New Roman" w:eastAsia="Times New Roman" w:hAnsi="Times New Roman"/>
          <w:sz w:val="24"/>
          <w:szCs w:val="24"/>
          <w:lang w:eastAsia="pl-PL"/>
        </w:rPr>
        <w:t>Obsługę techniczną obrad Rady zapewnia Biuro LGD.</w:t>
      </w:r>
    </w:p>
    <w:p w:rsidR="00B4370B" w:rsidRPr="00B14245" w:rsidRDefault="00B4370B" w:rsidP="00B4370B">
      <w:pPr>
        <w:pStyle w:val="Akapitzlist"/>
        <w:numPr>
          <w:ilvl w:val="0"/>
          <w:numId w:val="34"/>
        </w:numPr>
        <w:ind w:left="426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B14245">
        <w:rPr>
          <w:rFonts w:ascii="Times New Roman" w:hAnsi="Times New Roman"/>
          <w:sz w:val="24"/>
        </w:rPr>
        <w:t>Jeżeli w trakcie rozpatrywania wniosku o przyznanie pomocy konieczne jest uzyskanie wyjaśnień lub dokumentów niezbędnych do oceny zgodności operacji z LSR, wyboru operacji lub ustalenia kwoty wsparcia, LGD wzywa wnioskodawcę do złożenia tych wyjaśnień lub dokumentów.</w:t>
      </w:r>
    </w:p>
    <w:p w:rsidR="00B4370B" w:rsidRPr="00B14245" w:rsidRDefault="00B4370B" w:rsidP="00B4370B">
      <w:pPr>
        <w:pStyle w:val="Akapitzlist"/>
        <w:numPr>
          <w:ilvl w:val="0"/>
          <w:numId w:val="34"/>
        </w:numPr>
        <w:ind w:left="426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B14245">
        <w:rPr>
          <w:rFonts w:ascii="Times New Roman" w:hAnsi="Times New Roman"/>
          <w:sz w:val="24"/>
        </w:rPr>
        <w:t xml:space="preserve">Do złożenia wyjaśnień lub dokumentów, o których mowa w ust.15 Biuro LGD wzywa wnioskodawcę telefonicznie lub za pomocą poczty elektronicznej lub pismem wysłanym listem poleconym za zwrotnym potwierdzeniem odbioru, wyznaczając termin 7 dni na złożenie uzupełnień licząc od dnia </w:t>
      </w:r>
      <w:r w:rsidRPr="00B14245">
        <w:rPr>
          <w:rFonts w:ascii="Times New Roman" w:hAnsi="Times New Roman"/>
          <w:sz w:val="24"/>
        </w:rPr>
        <w:lastRenderedPageBreak/>
        <w:t>odbytej rozmowy telefonicznej lub dnia otrzymania potwierdzenia odbioru przez wnioskodawcę wiadomości przesłanej drogą poczty elektronicznej lub dnia otrzymania przez wnioskodawcę pisma wysłanego drogą poczty tradycyjnej.</w:t>
      </w:r>
    </w:p>
    <w:p w:rsidR="00B4370B" w:rsidRPr="00B14245" w:rsidRDefault="00B4370B" w:rsidP="00B4370B">
      <w:pPr>
        <w:pStyle w:val="Akapitzlist"/>
        <w:numPr>
          <w:ilvl w:val="0"/>
          <w:numId w:val="34"/>
        </w:numPr>
        <w:ind w:left="426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B14245">
        <w:rPr>
          <w:rFonts w:ascii="Times New Roman" w:hAnsi="Times New Roman"/>
          <w:sz w:val="24"/>
        </w:rPr>
        <w:t>Biuro LGD może wezwać wnioskodawcę  do złożenia wyjaśnień lub dokumentów, o których mowa w ust. 15 dwukrotnie, w zależności od konieczności zachodzących w trakcie rozpatrywania wniosku.</w:t>
      </w:r>
    </w:p>
    <w:p w:rsidR="00B4370B" w:rsidRPr="00B14245" w:rsidRDefault="00B4370B" w:rsidP="00B4370B">
      <w:pPr>
        <w:pStyle w:val="Akapitzlist"/>
        <w:numPr>
          <w:ilvl w:val="0"/>
          <w:numId w:val="34"/>
        </w:numPr>
        <w:ind w:left="426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B14245">
        <w:rPr>
          <w:rFonts w:ascii="Times New Roman" w:hAnsi="Times New Roman"/>
          <w:sz w:val="24"/>
        </w:rPr>
        <w:t xml:space="preserve">W przypadku braku złożenia przez wnioskodawcę wyjaśnień lub dokumentów o których mowa w ust 15, pomimo wezwania o którym mowa w ust 16, LGD rozpatruje wniosek na podstawie dotychczas złożonej dokumentacji.   </w:t>
      </w:r>
    </w:p>
    <w:p w:rsidR="009E57F4" w:rsidRPr="00B14245" w:rsidRDefault="00B4370B" w:rsidP="009E57F4">
      <w:pPr>
        <w:pStyle w:val="Akapitzlist"/>
        <w:numPr>
          <w:ilvl w:val="0"/>
          <w:numId w:val="34"/>
        </w:numPr>
        <w:ind w:left="426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B14245">
        <w:rPr>
          <w:rFonts w:ascii="Times New Roman" w:hAnsi="Times New Roman"/>
          <w:sz w:val="24"/>
        </w:rPr>
        <w:t>Wnioskodawca jest obowiązany przedstawiać dowody oraz składać wyjaśnienia niezbędne do oceny zgodności operacji z LSR, wyboru operacji lub ustalenia kwoty wsparcia zgodnie z prawdą i bez zatajania czegokolwiek. Ciężar udowodnienia faktu spoczywa na podmiocie, który z t</w:t>
      </w:r>
      <w:r w:rsidR="0095293D">
        <w:rPr>
          <w:rFonts w:ascii="Times New Roman" w:hAnsi="Times New Roman"/>
          <w:sz w:val="24"/>
        </w:rPr>
        <w:t>ego faktu wywodzi skutki prawne</w:t>
      </w:r>
    </w:p>
    <w:p w:rsidR="000B7A71" w:rsidRPr="008344C8" w:rsidRDefault="000B7A71" w:rsidP="00DA6536">
      <w:pPr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8E5476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X</w:t>
      </w:r>
      <w:r w:rsidRPr="00F658F5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.</w:t>
      </w:r>
      <w:r w:rsidR="00266DD9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</w:t>
      </w:r>
      <w:r w:rsidRPr="008344C8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Szczegółowe zasady oceny </w:t>
      </w:r>
      <w:r w:rsidR="005A0565">
        <w:rPr>
          <w:rFonts w:ascii="Times New Roman" w:hAnsi="Times New Roman" w:cs="Times New Roman"/>
          <w:b/>
          <w:bCs/>
          <w:sz w:val="24"/>
          <w:szCs w:val="24"/>
          <w:u w:val="single"/>
        </w:rPr>
        <w:t>wstępnej</w:t>
      </w:r>
      <w:r w:rsidRPr="008344C8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:rsidR="007730BE" w:rsidRPr="007730BE" w:rsidRDefault="000B7A71" w:rsidP="004E1668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eastAsia="TimesNewRoman" w:hAnsi="Times New Roman"/>
          <w:sz w:val="24"/>
          <w:szCs w:val="24"/>
        </w:rPr>
      </w:pPr>
      <w:r>
        <w:rPr>
          <w:rFonts w:ascii="Times New Roman" w:eastAsia="TimesNewRoman" w:hAnsi="Times New Roman"/>
          <w:sz w:val="24"/>
          <w:szCs w:val="24"/>
        </w:rPr>
        <w:t>Ocena</w:t>
      </w:r>
      <w:r w:rsidR="00D564FE">
        <w:rPr>
          <w:rFonts w:ascii="Times New Roman" w:eastAsia="TimesNewRoman" w:hAnsi="Times New Roman"/>
          <w:sz w:val="24"/>
          <w:szCs w:val="24"/>
        </w:rPr>
        <w:t xml:space="preserve"> </w:t>
      </w:r>
      <w:r w:rsidR="005A0565">
        <w:rPr>
          <w:rFonts w:ascii="Times New Roman" w:eastAsia="TimesNewRoman" w:hAnsi="Times New Roman"/>
          <w:sz w:val="24"/>
          <w:szCs w:val="24"/>
        </w:rPr>
        <w:t xml:space="preserve">wstępna </w:t>
      </w:r>
      <w:r w:rsidRPr="004C772B">
        <w:rPr>
          <w:rFonts w:ascii="Times New Roman" w:eastAsia="TimesNewRoman" w:hAnsi="Times New Roman"/>
          <w:sz w:val="24"/>
          <w:szCs w:val="24"/>
        </w:rPr>
        <w:t>odbywa się wyłącznie poprzez wypełnienie karty oceny</w:t>
      </w:r>
      <w:r>
        <w:rPr>
          <w:rFonts w:ascii="Times New Roman" w:eastAsia="TimesNewRoman" w:hAnsi="Times New Roman"/>
          <w:sz w:val="24"/>
          <w:szCs w:val="24"/>
        </w:rPr>
        <w:t xml:space="preserve"> stanowiącej </w:t>
      </w:r>
      <w:r w:rsidRPr="00446BD8">
        <w:rPr>
          <w:rFonts w:ascii="Times New Roman" w:eastAsia="TimesNewRoman" w:hAnsi="Times New Roman"/>
          <w:sz w:val="24"/>
          <w:szCs w:val="24"/>
        </w:rPr>
        <w:t>załącznik</w:t>
      </w:r>
      <w:r w:rsidR="00C62688">
        <w:rPr>
          <w:rFonts w:ascii="Times New Roman" w:eastAsia="TimesNewRoman" w:hAnsi="Times New Roman"/>
          <w:sz w:val="24"/>
          <w:szCs w:val="24"/>
        </w:rPr>
        <w:t xml:space="preserve"> </w:t>
      </w:r>
      <w:r w:rsidR="00C62688" w:rsidRPr="005A0565">
        <w:rPr>
          <w:rFonts w:ascii="Times New Roman" w:eastAsia="TimesNewRoman" w:hAnsi="Times New Roman"/>
          <w:sz w:val="24"/>
          <w:szCs w:val="24"/>
        </w:rPr>
        <w:t>nr 3</w:t>
      </w:r>
      <w:r w:rsidR="00D564FE" w:rsidRPr="00446BD8">
        <w:rPr>
          <w:rFonts w:ascii="Times New Roman" w:eastAsia="TimesNewRoman" w:hAnsi="Times New Roman"/>
          <w:sz w:val="24"/>
          <w:szCs w:val="24"/>
        </w:rPr>
        <w:t xml:space="preserve"> </w:t>
      </w:r>
      <w:r w:rsidRPr="00446BD8">
        <w:rPr>
          <w:rFonts w:ascii="Times New Roman" w:eastAsia="TimesNewRoman" w:hAnsi="Times New Roman"/>
          <w:sz w:val="24"/>
          <w:szCs w:val="24"/>
        </w:rPr>
        <w:t>do niniejszych Procedur</w:t>
      </w:r>
      <w:r w:rsidRPr="00D564FE">
        <w:rPr>
          <w:rFonts w:ascii="Times New Roman" w:eastAsia="TimesNewRoman" w:hAnsi="Times New Roman"/>
          <w:b/>
          <w:sz w:val="24"/>
          <w:szCs w:val="24"/>
        </w:rPr>
        <w:t>.</w:t>
      </w:r>
    </w:p>
    <w:p w:rsidR="007730BE" w:rsidRPr="00A9063F" w:rsidRDefault="007730BE" w:rsidP="004E1668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eastAsia="TimesNewRoman" w:hAnsi="Times New Roman"/>
          <w:sz w:val="24"/>
          <w:szCs w:val="24"/>
        </w:rPr>
      </w:pPr>
      <w:r w:rsidRPr="00A9063F">
        <w:rPr>
          <w:rFonts w:ascii="Times New Roman" w:eastAsia="TimesNewRoman" w:hAnsi="Times New Roman"/>
          <w:sz w:val="24"/>
          <w:szCs w:val="24"/>
        </w:rPr>
        <w:t xml:space="preserve">Rada LGD posiłkując się efektem oceny </w:t>
      </w:r>
      <w:r w:rsidR="00A9063F" w:rsidRPr="00A9063F">
        <w:rPr>
          <w:rFonts w:ascii="Times New Roman" w:eastAsia="TimesNewRoman" w:hAnsi="Times New Roman"/>
          <w:sz w:val="24"/>
          <w:szCs w:val="24"/>
        </w:rPr>
        <w:t xml:space="preserve">wstępnej </w:t>
      </w:r>
      <w:r w:rsidRPr="00A9063F">
        <w:rPr>
          <w:rFonts w:ascii="Times New Roman" w:eastAsia="TimesNewRoman" w:hAnsi="Times New Roman"/>
          <w:sz w:val="24"/>
          <w:szCs w:val="24"/>
        </w:rPr>
        <w:t xml:space="preserve">Biura LGD dokonuje oceny </w:t>
      </w:r>
      <w:r w:rsidRPr="00A9063F">
        <w:rPr>
          <w:rFonts w:ascii="Times New Roman" w:hAnsi="Times New Roman"/>
          <w:sz w:val="24"/>
          <w:szCs w:val="24"/>
        </w:rPr>
        <w:t>zgodności operacji z kryteriami formalnymi, LSR oraz Programem.</w:t>
      </w:r>
    </w:p>
    <w:p w:rsidR="000B7A71" w:rsidRPr="00A9063F" w:rsidRDefault="007730BE" w:rsidP="004E1668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eastAsia="TimesNewRoman" w:hAnsi="Times New Roman"/>
          <w:sz w:val="24"/>
          <w:szCs w:val="24"/>
        </w:rPr>
      </w:pPr>
      <w:r w:rsidRPr="00A9063F">
        <w:rPr>
          <w:rFonts w:ascii="Times New Roman" w:eastAsia="TimesNewRoman" w:hAnsi="Times New Roman"/>
          <w:sz w:val="24"/>
          <w:szCs w:val="24"/>
        </w:rPr>
        <w:t xml:space="preserve">Ocena zgodności operacji z kryteriami formalnymi, LSR oraz Programem </w:t>
      </w:r>
      <w:r w:rsidR="009E614B" w:rsidRPr="00A9063F">
        <w:rPr>
          <w:rFonts w:ascii="Times New Roman" w:eastAsia="TimesNewRoman" w:hAnsi="Times New Roman"/>
          <w:sz w:val="24"/>
          <w:szCs w:val="24"/>
        </w:rPr>
        <w:t>doko</w:t>
      </w:r>
      <w:r w:rsidR="007768B8" w:rsidRPr="00A9063F">
        <w:rPr>
          <w:rFonts w:ascii="Times New Roman" w:eastAsia="TimesNewRoman" w:hAnsi="Times New Roman"/>
          <w:sz w:val="24"/>
          <w:szCs w:val="24"/>
        </w:rPr>
        <w:t>nywana</w:t>
      </w:r>
      <w:r w:rsidR="009E614B" w:rsidRPr="00A9063F">
        <w:rPr>
          <w:rFonts w:ascii="Times New Roman" w:eastAsia="TimesNewRoman" w:hAnsi="Times New Roman"/>
          <w:sz w:val="24"/>
          <w:szCs w:val="24"/>
        </w:rPr>
        <w:t xml:space="preserve"> przez Radę LGD odbywa </w:t>
      </w:r>
      <w:r w:rsidR="009E614B" w:rsidRPr="007D3509">
        <w:rPr>
          <w:rFonts w:ascii="Times New Roman" w:eastAsia="TimesNewRoman" w:hAnsi="Times New Roman"/>
          <w:sz w:val="24"/>
          <w:szCs w:val="24"/>
        </w:rPr>
        <w:t>się poprzez wypełnienie części E „Karty</w:t>
      </w:r>
      <w:r w:rsidR="009E614B" w:rsidRPr="007D3509">
        <w:rPr>
          <w:rFonts w:ascii="Times New Roman" w:hAnsi="Times New Roman"/>
          <w:b/>
          <w:sz w:val="24"/>
          <w:szCs w:val="24"/>
          <w:lang w:eastAsia="ar-SA"/>
        </w:rPr>
        <w:t xml:space="preserve"> </w:t>
      </w:r>
      <w:r w:rsidR="009E614B" w:rsidRPr="007D3509">
        <w:rPr>
          <w:rFonts w:ascii="Times New Roman" w:hAnsi="Times New Roman"/>
          <w:sz w:val="24"/>
          <w:szCs w:val="24"/>
          <w:lang w:eastAsia="ar-SA"/>
        </w:rPr>
        <w:t xml:space="preserve">oceny </w:t>
      </w:r>
      <w:r w:rsidR="00A9063F" w:rsidRPr="007D3509">
        <w:rPr>
          <w:rFonts w:ascii="Times New Roman" w:hAnsi="Times New Roman"/>
          <w:sz w:val="24"/>
          <w:szCs w:val="24"/>
          <w:lang w:eastAsia="ar-SA"/>
        </w:rPr>
        <w:t>wstępnej</w:t>
      </w:r>
      <w:r w:rsidR="009E614B" w:rsidRPr="007D3509">
        <w:rPr>
          <w:rFonts w:ascii="Times New Roman" w:hAnsi="Times New Roman"/>
          <w:sz w:val="24"/>
          <w:szCs w:val="24"/>
        </w:rPr>
        <w:t>”</w:t>
      </w:r>
      <w:r w:rsidR="007768B8" w:rsidRPr="007D3509">
        <w:rPr>
          <w:rFonts w:ascii="Times New Roman" w:eastAsia="TimesNewRoman" w:hAnsi="Times New Roman"/>
          <w:sz w:val="24"/>
          <w:szCs w:val="24"/>
        </w:rPr>
        <w:t xml:space="preserve">, którą uzupełnia </w:t>
      </w:r>
      <w:r w:rsidR="00A9063F" w:rsidRPr="007D3509">
        <w:rPr>
          <w:rFonts w:ascii="Times New Roman" w:hAnsi="Times New Roman"/>
          <w:sz w:val="24"/>
          <w:szCs w:val="24"/>
        </w:rPr>
        <w:t>Prowadzący posiedzenie</w:t>
      </w:r>
      <w:r w:rsidR="00946860" w:rsidRPr="007D3509">
        <w:rPr>
          <w:rFonts w:ascii="Times New Roman" w:hAnsi="Times New Roman"/>
          <w:sz w:val="24"/>
          <w:szCs w:val="24"/>
        </w:rPr>
        <w:t xml:space="preserve"> ręcznie lub elektronicznie</w:t>
      </w:r>
      <w:r w:rsidR="007768B8" w:rsidRPr="007D3509">
        <w:rPr>
          <w:rFonts w:ascii="Times New Roman" w:eastAsia="TimesNewRoman" w:hAnsi="Times New Roman"/>
          <w:sz w:val="24"/>
          <w:szCs w:val="24"/>
        </w:rPr>
        <w:t>,</w:t>
      </w:r>
      <w:r w:rsidR="007768B8" w:rsidRPr="00A9063F">
        <w:rPr>
          <w:rFonts w:ascii="Times New Roman" w:eastAsia="TimesNewRoman" w:hAnsi="Times New Roman"/>
          <w:sz w:val="24"/>
          <w:szCs w:val="24"/>
        </w:rPr>
        <w:t xml:space="preserve"> i którą podpisują wszyscy uprawnieni</w:t>
      </w:r>
      <w:r w:rsidR="00705BB6" w:rsidRPr="00A9063F">
        <w:rPr>
          <w:rFonts w:ascii="Times New Roman" w:eastAsia="TimesNewRoman" w:hAnsi="Times New Roman"/>
          <w:sz w:val="24"/>
          <w:szCs w:val="24"/>
        </w:rPr>
        <w:t xml:space="preserve"> do głosowania</w:t>
      </w:r>
      <w:r w:rsidR="007768B8" w:rsidRPr="00A9063F">
        <w:rPr>
          <w:rFonts w:ascii="Times New Roman" w:eastAsia="TimesNewRoman" w:hAnsi="Times New Roman"/>
          <w:sz w:val="24"/>
          <w:szCs w:val="24"/>
        </w:rPr>
        <w:t xml:space="preserve"> członkowie Rady LGD.</w:t>
      </w:r>
    </w:p>
    <w:p w:rsidR="000B7A71" w:rsidRPr="00475C64" w:rsidRDefault="000B7A71" w:rsidP="004E1668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eastAsia="TimesNewRoman" w:hAnsi="Times New Roman"/>
          <w:sz w:val="24"/>
          <w:szCs w:val="24"/>
        </w:rPr>
      </w:pPr>
      <w:r w:rsidRPr="005129EE">
        <w:rPr>
          <w:rFonts w:ascii="Times New Roman" w:hAnsi="Times New Roman"/>
          <w:sz w:val="24"/>
          <w:szCs w:val="24"/>
        </w:rPr>
        <w:t>Wynik oceny</w:t>
      </w:r>
      <w:r w:rsidR="008B6C56">
        <w:rPr>
          <w:rFonts w:ascii="Times New Roman" w:hAnsi="Times New Roman"/>
          <w:sz w:val="24"/>
          <w:szCs w:val="24"/>
        </w:rPr>
        <w:t xml:space="preserve"> </w:t>
      </w:r>
      <w:r w:rsidR="00A9063F" w:rsidRPr="00A9063F">
        <w:rPr>
          <w:rFonts w:ascii="Times New Roman" w:hAnsi="Times New Roman"/>
          <w:sz w:val="24"/>
          <w:szCs w:val="24"/>
        </w:rPr>
        <w:t>wstę</w:t>
      </w:r>
      <w:r w:rsidR="00A9063F">
        <w:rPr>
          <w:rFonts w:ascii="Times New Roman" w:hAnsi="Times New Roman"/>
          <w:sz w:val="24"/>
          <w:szCs w:val="24"/>
        </w:rPr>
        <w:t>p</w:t>
      </w:r>
      <w:r w:rsidR="00A9063F" w:rsidRPr="00A9063F">
        <w:rPr>
          <w:rFonts w:ascii="Times New Roman" w:hAnsi="Times New Roman"/>
          <w:sz w:val="24"/>
          <w:szCs w:val="24"/>
        </w:rPr>
        <w:t>nej</w:t>
      </w:r>
      <w:r w:rsidRPr="005129EE">
        <w:rPr>
          <w:rFonts w:ascii="Times New Roman" w:hAnsi="Times New Roman"/>
          <w:sz w:val="24"/>
          <w:szCs w:val="24"/>
        </w:rPr>
        <w:t xml:space="preserve"> jest pozytywny,</w:t>
      </w:r>
      <w:r>
        <w:rPr>
          <w:rFonts w:ascii="Times New Roman" w:hAnsi="Times New Roman"/>
          <w:sz w:val="24"/>
          <w:szCs w:val="24"/>
        </w:rPr>
        <w:t xml:space="preserve"> w przypadku gdy większość członków Rady biorąca udział w ocenie operacji uznała ją za zgodn</w:t>
      </w:r>
      <w:r w:rsidR="00DE39C0">
        <w:rPr>
          <w:rFonts w:ascii="Times New Roman" w:hAnsi="Times New Roman"/>
          <w:sz w:val="24"/>
          <w:szCs w:val="24"/>
        </w:rPr>
        <w:t>ą</w:t>
      </w:r>
      <w:r w:rsidR="008B6C5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z </w:t>
      </w:r>
      <w:r w:rsidR="00FD662F" w:rsidRPr="00A9063F">
        <w:rPr>
          <w:rFonts w:ascii="Times New Roman" w:hAnsi="Times New Roman"/>
          <w:sz w:val="24"/>
          <w:szCs w:val="24"/>
        </w:rPr>
        <w:t xml:space="preserve">kryteriami formalnymi, </w:t>
      </w:r>
      <w:r w:rsidRPr="00A9063F">
        <w:rPr>
          <w:rFonts w:ascii="Times New Roman" w:hAnsi="Times New Roman"/>
          <w:sz w:val="24"/>
          <w:szCs w:val="24"/>
        </w:rPr>
        <w:t>LSR</w:t>
      </w:r>
      <w:r w:rsidR="00FD662F" w:rsidRPr="00A9063F">
        <w:rPr>
          <w:rFonts w:ascii="Times New Roman" w:hAnsi="Times New Roman"/>
          <w:sz w:val="24"/>
          <w:szCs w:val="24"/>
        </w:rPr>
        <w:t xml:space="preserve"> oraz Programem</w:t>
      </w:r>
      <w:r w:rsidRPr="00A9063F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75C64" w:rsidRPr="002F4D91" w:rsidRDefault="00475C64" w:rsidP="004E1668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eastAsia="TimesNewRoman" w:hAnsi="Times New Roman"/>
          <w:sz w:val="24"/>
          <w:szCs w:val="24"/>
        </w:rPr>
      </w:pPr>
      <w:r w:rsidRPr="00A9063F">
        <w:rPr>
          <w:rFonts w:ascii="Times New Roman" w:hAnsi="Times New Roman"/>
          <w:sz w:val="24"/>
          <w:szCs w:val="24"/>
        </w:rPr>
        <w:t xml:space="preserve">Wyniki głosowania oraz zdania </w:t>
      </w:r>
      <w:r w:rsidR="00010292" w:rsidRPr="00A9063F">
        <w:rPr>
          <w:rFonts w:ascii="Times New Roman" w:hAnsi="Times New Roman"/>
          <w:sz w:val="24"/>
          <w:szCs w:val="24"/>
        </w:rPr>
        <w:t>odrębne</w:t>
      </w:r>
      <w:r w:rsidRPr="00A9063F">
        <w:rPr>
          <w:rFonts w:ascii="Times New Roman" w:hAnsi="Times New Roman"/>
          <w:sz w:val="24"/>
          <w:szCs w:val="24"/>
        </w:rPr>
        <w:t xml:space="preserve"> członków Rady LGD</w:t>
      </w:r>
      <w:r w:rsidR="00403766">
        <w:rPr>
          <w:rFonts w:ascii="Times New Roman" w:hAnsi="Times New Roman"/>
          <w:sz w:val="24"/>
          <w:szCs w:val="24"/>
        </w:rPr>
        <w:t xml:space="preserve"> </w:t>
      </w:r>
      <w:r w:rsidR="00403766" w:rsidRPr="008E5476">
        <w:rPr>
          <w:rFonts w:ascii="Times New Roman" w:hAnsi="Times New Roman"/>
          <w:sz w:val="24"/>
          <w:szCs w:val="24"/>
        </w:rPr>
        <w:t>wraz z ich uzasadnieniem</w:t>
      </w:r>
      <w:r w:rsidRPr="00A9063F">
        <w:rPr>
          <w:rFonts w:ascii="Times New Roman" w:hAnsi="Times New Roman"/>
          <w:sz w:val="24"/>
          <w:szCs w:val="24"/>
        </w:rPr>
        <w:t xml:space="preserve"> odnotowywane są w protokole z posiedzenia Rady LGD.</w:t>
      </w:r>
    </w:p>
    <w:p w:rsidR="00CF1440" w:rsidRPr="00CF1440" w:rsidRDefault="00CF1440" w:rsidP="00CF1440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eastAsia="TimesNewRoman" w:hAnsi="Times New Roman"/>
          <w:sz w:val="24"/>
          <w:szCs w:val="24"/>
        </w:rPr>
      </w:pPr>
      <w:r w:rsidRPr="005129EE">
        <w:rPr>
          <w:rFonts w:ascii="Times New Roman" w:hAnsi="Times New Roman"/>
          <w:sz w:val="24"/>
          <w:szCs w:val="24"/>
        </w:rPr>
        <w:t xml:space="preserve">Wyniki </w:t>
      </w:r>
      <w:r>
        <w:rPr>
          <w:rFonts w:ascii="Times New Roman" w:hAnsi="Times New Roman"/>
          <w:sz w:val="24"/>
          <w:szCs w:val="24"/>
        </w:rPr>
        <w:t>oceny</w:t>
      </w:r>
      <w:r w:rsidRPr="005129EE">
        <w:rPr>
          <w:rFonts w:ascii="Times New Roman" w:hAnsi="Times New Roman"/>
          <w:sz w:val="24"/>
          <w:szCs w:val="24"/>
        </w:rPr>
        <w:t xml:space="preserve"> ogłasza </w:t>
      </w:r>
      <w:r w:rsidRPr="005A0565">
        <w:rPr>
          <w:rFonts w:ascii="Times New Roman" w:hAnsi="Times New Roman"/>
          <w:sz w:val="24"/>
          <w:szCs w:val="24"/>
        </w:rPr>
        <w:t>Prowadzący posiedzeni</w:t>
      </w:r>
      <w:r>
        <w:rPr>
          <w:rFonts w:ascii="Times New Roman" w:hAnsi="Times New Roman"/>
          <w:sz w:val="24"/>
          <w:szCs w:val="24"/>
        </w:rPr>
        <w:t>e.</w:t>
      </w:r>
    </w:p>
    <w:p w:rsidR="002F4D91" w:rsidRPr="002F4D91" w:rsidRDefault="002F4D91" w:rsidP="004E1668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eastAsia="TimesNew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 podstawie oceny wstępnej sporządzana jest lista operacji ocenionych w ramach oceny wstępnej, która zwiera:</w:t>
      </w:r>
    </w:p>
    <w:p w:rsidR="002F4D91" w:rsidRDefault="002F4D91" w:rsidP="002F4D91">
      <w:pPr>
        <w:pStyle w:val="Akapitzlist"/>
        <w:numPr>
          <w:ilvl w:val="0"/>
          <w:numId w:val="60"/>
        </w:numPr>
        <w:autoSpaceDE w:val="0"/>
        <w:autoSpaceDN w:val="0"/>
        <w:adjustRightInd w:val="0"/>
        <w:spacing w:after="0"/>
        <w:jc w:val="both"/>
        <w:rPr>
          <w:rFonts w:ascii="Times New Roman" w:eastAsia="TimesNewRoman" w:hAnsi="Times New Roman"/>
          <w:sz w:val="24"/>
          <w:szCs w:val="24"/>
        </w:rPr>
      </w:pPr>
      <w:r>
        <w:rPr>
          <w:rFonts w:ascii="Times New Roman" w:eastAsia="TimesNewRoman" w:hAnsi="Times New Roman"/>
          <w:sz w:val="24"/>
          <w:szCs w:val="24"/>
        </w:rPr>
        <w:t>operacje przekazane do oceny według lokalnych kryteriów wyboru,</w:t>
      </w:r>
    </w:p>
    <w:p w:rsidR="002F4D91" w:rsidRPr="002F4D91" w:rsidRDefault="002F4D91" w:rsidP="002F4D91">
      <w:pPr>
        <w:pStyle w:val="Akapitzlist"/>
        <w:numPr>
          <w:ilvl w:val="0"/>
          <w:numId w:val="60"/>
        </w:numPr>
        <w:autoSpaceDE w:val="0"/>
        <w:autoSpaceDN w:val="0"/>
        <w:adjustRightInd w:val="0"/>
        <w:spacing w:after="0"/>
        <w:jc w:val="both"/>
        <w:rPr>
          <w:rFonts w:ascii="Times New Roman" w:eastAsia="TimesNewRoman" w:hAnsi="Times New Roman"/>
          <w:sz w:val="24"/>
          <w:szCs w:val="24"/>
        </w:rPr>
      </w:pPr>
      <w:r>
        <w:rPr>
          <w:rFonts w:ascii="Times New Roman" w:eastAsia="TimesNewRoman" w:hAnsi="Times New Roman"/>
          <w:sz w:val="24"/>
          <w:szCs w:val="24"/>
        </w:rPr>
        <w:t>operacje,</w:t>
      </w:r>
      <w:r w:rsidRPr="002F4D9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które nie spe</w:t>
      </w:r>
      <w:r w:rsidR="00C20C4D">
        <w:rPr>
          <w:rFonts w:ascii="Times New Roman" w:hAnsi="Times New Roman"/>
          <w:sz w:val="24"/>
          <w:szCs w:val="24"/>
        </w:rPr>
        <w:t xml:space="preserve">łniają warunków oceny wstępnej </w:t>
      </w:r>
      <w:r>
        <w:rPr>
          <w:rFonts w:ascii="Times New Roman" w:hAnsi="Times New Roman"/>
          <w:sz w:val="24"/>
          <w:szCs w:val="24"/>
        </w:rPr>
        <w:t>ze wskazaniem przyczyny</w:t>
      </w:r>
      <w:r w:rsidR="00950FC4">
        <w:rPr>
          <w:rFonts w:ascii="Times New Roman" w:hAnsi="Times New Roman"/>
          <w:sz w:val="24"/>
          <w:szCs w:val="24"/>
        </w:rPr>
        <w:t>.</w:t>
      </w:r>
    </w:p>
    <w:p w:rsidR="002F4D91" w:rsidRPr="002F4D91" w:rsidRDefault="002F4D91" w:rsidP="004E1668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eastAsia="TimesNewRoman" w:hAnsi="Times New Roman"/>
          <w:sz w:val="24"/>
          <w:szCs w:val="24"/>
        </w:rPr>
      </w:pPr>
      <w:r>
        <w:rPr>
          <w:rFonts w:ascii="Times New Roman" w:eastAsia="TimesNewRoman" w:hAnsi="Times New Roman"/>
          <w:sz w:val="24"/>
          <w:szCs w:val="24"/>
        </w:rPr>
        <w:t xml:space="preserve">W stosunku do operacji wymienionych w pkt </w:t>
      </w:r>
      <w:r w:rsidR="00CF1440">
        <w:rPr>
          <w:rFonts w:ascii="Times New Roman" w:eastAsia="TimesNewRoman" w:hAnsi="Times New Roman"/>
          <w:sz w:val="24"/>
          <w:szCs w:val="24"/>
        </w:rPr>
        <w:t>7.</w:t>
      </w:r>
      <w:r>
        <w:rPr>
          <w:rFonts w:ascii="Times New Roman" w:eastAsia="TimesNewRoman" w:hAnsi="Times New Roman"/>
          <w:sz w:val="24"/>
          <w:szCs w:val="24"/>
        </w:rPr>
        <w:t>b Rada podejmuje uchwały w sprawie nie wybrania operacji</w:t>
      </w:r>
      <w:r w:rsidR="00CF1440">
        <w:rPr>
          <w:rFonts w:ascii="Times New Roman" w:eastAsia="TimesNewRoman" w:hAnsi="Times New Roman"/>
          <w:sz w:val="24"/>
          <w:szCs w:val="24"/>
        </w:rPr>
        <w:t>.</w:t>
      </w:r>
    </w:p>
    <w:p w:rsidR="00195B1A" w:rsidRPr="007D5F3F" w:rsidRDefault="00195B1A" w:rsidP="007D5F3F">
      <w:pPr>
        <w:autoSpaceDE w:val="0"/>
        <w:autoSpaceDN w:val="0"/>
        <w:adjustRightInd w:val="0"/>
        <w:spacing w:after="0"/>
        <w:jc w:val="both"/>
        <w:rPr>
          <w:rFonts w:ascii="Times New Roman" w:eastAsia="TimesNewRoman" w:hAnsi="Times New Roman"/>
          <w:color w:val="FF0000"/>
          <w:sz w:val="24"/>
          <w:szCs w:val="24"/>
        </w:rPr>
      </w:pPr>
    </w:p>
    <w:p w:rsidR="000B7A71" w:rsidRPr="00662CA4" w:rsidRDefault="001131A3" w:rsidP="00DA6536">
      <w:pPr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8E5476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XI</w:t>
      </w:r>
      <w:r w:rsidR="000B7A71" w:rsidRPr="008E5476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.</w:t>
      </w:r>
      <w:r w:rsidR="00266DD9" w:rsidRPr="00662CA4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 </w:t>
      </w:r>
      <w:r w:rsidR="000B7A71" w:rsidRPr="00662CA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Szczegółowe zasady oceny operacji </w:t>
      </w:r>
      <w:r w:rsidR="00AB4BC4" w:rsidRPr="00662CA4">
        <w:rPr>
          <w:rFonts w:ascii="Times New Roman" w:hAnsi="Times New Roman" w:cs="Times New Roman"/>
          <w:b/>
          <w:bCs/>
          <w:sz w:val="24"/>
          <w:szCs w:val="24"/>
          <w:u w:val="single"/>
        </w:rPr>
        <w:t>według l</w:t>
      </w:r>
      <w:r w:rsidR="000B7A71" w:rsidRPr="00662CA4">
        <w:rPr>
          <w:rFonts w:ascii="Times New Roman" w:hAnsi="Times New Roman" w:cs="Times New Roman"/>
          <w:b/>
          <w:bCs/>
          <w:sz w:val="24"/>
          <w:szCs w:val="24"/>
          <w:u w:val="single"/>
        </w:rPr>
        <w:t>okalny</w:t>
      </w:r>
      <w:r w:rsidR="00AB4BC4" w:rsidRPr="00662CA4">
        <w:rPr>
          <w:rFonts w:ascii="Times New Roman" w:hAnsi="Times New Roman" w:cs="Times New Roman"/>
          <w:b/>
          <w:bCs/>
          <w:sz w:val="24"/>
          <w:szCs w:val="24"/>
          <w:u w:val="single"/>
        </w:rPr>
        <w:t>ch</w:t>
      </w:r>
      <w:r w:rsidR="000B7A71" w:rsidRPr="00662CA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AB4BC4" w:rsidRPr="00662CA4">
        <w:rPr>
          <w:rFonts w:ascii="Times New Roman" w:hAnsi="Times New Roman" w:cs="Times New Roman"/>
          <w:b/>
          <w:bCs/>
          <w:sz w:val="24"/>
          <w:szCs w:val="24"/>
          <w:u w:val="single"/>
        </w:rPr>
        <w:t>k</w:t>
      </w:r>
      <w:r w:rsidR="000B7A71" w:rsidRPr="00662CA4">
        <w:rPr>
          <w:rFonts w:ascii="Times New Roman" w:hAnsi="Times New Roman" w:cs="Times New Roman"/>
          <w:b/>
          <w:bCs/>
          <w:sz w:val="24"/>
          <w:szCs w:val="24"/>
          <w:u w:val="single"/>
        </w:rPr>
        <w:t>ryteri</w:t>
      </w:r>
      <w:r w:rsidR="00AB4BC4" w:rsidRPr="00662CA4">
        <w:rPr>
          <w:rFonts w:ascii="Times New Roman" w:hAnsi="Times New Roman" w:cs="Times New Roman"/>
          <w:b/>
          <w:bCs/>
          <w:sz w:val="24"/>
          <w:szCs w:val="24"/>
          <w:u w:val="single"/>
        </w:rPr>
        <w:t>ów</w:t>
      </w:r>
      <w:r w:rsidR="000B7A71" w:rsidRPr="00662CA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AB4BC4" w:rsidRPr="00662CA4">
        <w:rPr>
          <w:rFonts w:ascii="Times New Roman" w:hAnsi="Times New Roman" w:cs="Times New Roman"/>
          <w:b/>
          <w:bCs/>
          <w:sz w:val="24"/>
          <w:szCs w:val="24"/>
          <w:u w:val="single"/>
        </w:rPr>
        <w:t>w</w:t>
      </w:r>
      <w:r w:rsidR="000B7A71" w:rsidRPr="00662CA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yboru </w:t>
      </w:r>
    </w:p>
    <w:p w:rsidR="000B7A71" w:rsidRDefault="000B7A71" w:rsidP="004F31E3">
      <w:pPr>
        <w:pStyle w:val="Akapitzlist"/>
        <w:numPr>
          <w:ilvl w:val="0"/>
          <w:numId w:val="37"/>
        </w:numPr>
        <w:ind w:left="426"/>
        <w:jc w:val="both"/>
        <w:rPr>
          <w:rFonts w:ascii="Times New Roman" w:eastAsia="TimesNewRoman" w:hAnsi="Times New Roman"/>
          <w:sz w:val="24"/>
          <w:szCs w:val="24"/>
        </w:rPr>
      </w:pPr>
      <w:r w:rsidRPr="00F658F5">
        <w:rPr>
          <w:rFonts w:ascii="Times New Roman" w:eastAsia="TimesNewRoman" w:hAnsi="Times New Roman"/>
          <w:sz w:val="24"/>
          <w:szCs w:val="24"/>
        </w:rPr>
        <w:t xml:space="preserve">Procedura oceny na podstawie lokalnych kryteriów wyboru polega na dokonaniu oceny </w:t>
      </w:r>
      <w:r>
        <w:rPr>
          <w:rFonts w:ascii="Times New Roman" w:eastAsia="TimesNewRoman" w:hAnsi="Times New Roman"/>
          <w:sz w:val="24"/>
          <w:szCs w:val="24"/>
        </w:rPr>
        <w:t>operacji</w:t>
      </w:r>
      <w:r w:rsidRPr="00F658F5">
        <w:rPr>
          <w:rFonts w:ascii="Times New Roman" w:eastAsia="TimesNewRoman" w:hAnsi="Times New Roman"/>
          <w:sz w:val="24"/>
          <w:szCs w:val="24"/>
        </w:rPr>
        <w:t xml:space="preserve"> zakwalifik</w:t>
      </w:r>
      <w:r>
        <w:rPr>
          <w:rFonts w:ascii="Times New Roman" w:eastAsia="TimesNewRoman" w:hAnsi="Times New Roman"/>
          <w:sz w:val="24"/>
          <w:szCs w:val="24"/>
        </w:rPr>
        <w:t>owanych wcześniej, jako zgodnych</w:t>
      </w:r>
      <w:r w:rsidRPr="00F658F5">
        <w:rPr>
          <w:rFonts w:ascii="Times New Roman" w:eastAsia="TimesNewRoman" w:hAnsi="Times New Roman"/>
          <w:sz w:val="24"/>
          <w:szCs w:val="24"/>
        </w:rPr>
        <w:t xml:space="preserve"> z</w:t>
      </w:r>
      <w:r w:rsidR="00662CA4">
        <w:rPr>
          <w:rFonts w:ascii="Times New Roman" w:eastAsia="TimesNewRoman" w:hAnsi="Times New Roman"/>
          <w:sz w:val="24"/>
          <w:szCs w:val="24"/>
        </w:rPr>
        <w:t xml:space="preserve"> oceną wstępną.</w:t>
      </w:r>
    </w:p>
    <w:p w:rsidR="000B7A71" w:rsidRDefault="000B7A71" w:rsidP="004F31E3">
      <w:pPr>
        <w:pStyle w:val="Akapitzlist"/>
        <w:numPr>
          <w:ilvl w:val="0"/>
          <w:numId w:val="37"/>
        </w:numPr>
        <w:ind w:left="426"/>
        <w:jc w:val="both"/>
        <w:rPr>
          <w:rFonts w:ascii="Times New Roman" w:eastAsia="TimesNewRoman" w:hAnsi="Times New Roman"/>
          <w:sz w:val="24"/>
          <w:szCs w:val="24"/>
        </w:rPr>
      </w:pPr>
      <w:r w:rsidRPr="00F658F5">
        <w:rPr>
          <w:rFonts w:ascii="Times New Roman" w:eastAsia="TimesNewRoman" w:hAnsi="Times New Roman"/>
          <w:sz w:val="24"/>
          <w:szCs w:val="24"/>
        </w:rPr>
        <w:t xml:space="preserve">W ramach danego naboru stosowane będą te same kryteria w całym procesie </w:t>
      </w:r>
      <w:r>
        <w:rPr>
          <w:rFonts w:ascii="Times New Roman" w:eastAsia="TimesNewRoman" w:hAnsi="Times New Roman"/>
          <w:sz w:val="24"/>
          <w:szCs w:val="24"/>
        </w:rPr>
        <w:t>oceny operacji</w:t>
      </w:r>
      <w:r w:rsidRPr="00F658F5">
        <w:rPr>
          <w:rFonts w:ascii="Times New Roman" w:eastAsia="TimesNewRoman" w:hAnsi="Times New Roman"/>
          <w:sz w:val="24"/>
          <w:szCs w:val="24"/>
        </w:rPr>
        <w:t xml:space="preserve">. </w:t>
      </w:r>
    </w:p>
    <w:p w:rsidR="000B7A71" w:rsidRDefault="000B7A71" w:rsidP="004F31E3">
      <w:pPr>
        <w:pStyle w:val="Akapitzlist"/>
        <w:numPr>
          <w:ilvl w:val="0"/>
          <w:numId w:val="37"/>
        </w:numPr>
        <w:ind w:left="426"/>
        <w:jc w:val="both"/>
        <w:rPr>
          <w:rFonts w:ascii="Times New Roman" w:eastAsia="TimesNewRoman" w:hAnsi="Times New Roman"/>
          <w:sz w:val="24"/>
          <w:szCs w:val="24"/>
        </w:rPr>
      </w:pPr>
      <w:r w:rsidRPr="00F658F5">
        <w:rPr>
          <w:rFonts w:ascii="Times New Roman" w:eastAsia="TimesNewRoman" w:hAnsi="Times New Roman"/>
          <w:sz w:val="24"/>
          <w:szCs w:val="24"/>
        </w:rPr>
        <w:t>Ocena według lokalnych kryteriów wyboru</w:t>
      </w:r>
      <w:r w:rsidR="00F46CDE">
        <w:rPr>
          <w:rFonts w:ascii="Times New Roman" w:eastAsia="TimesNewRoman" w:hAnsi="Times New Roman"/>
          <w:sz w:val="24"/>
          <w:szCs w:val="24"/>
        </w:rPr>
        <w:t xml:space="preserve"> </w:t>
      </w:r>
      <w:r w:rsidR="00F46CDE" w:rsidRPr="00BE1874">
        <w:rPr>
          <w:rFonts w:ascii="Times New Roman" w:eastAsia="TimesNewRoman" w:hAnsi="Times New Roman"/>
          <w:sz w:val="24"/>
          <w:szCs w:val="24"/>
        </w:rPr>
        <w:t>dokonywana przez Radę LGD</w:t>
      </w:r>
      <w:r w:rsidRPr="00F658F5">
        <w:rPr>
          <w:rFonts w:ascii="Times New Roman" w:eastAsia="TimesNewRoman" w:hAnsi="Times New Roman"/>
          <w:sz w:val="24"/>
          <w:szCs w:val="24"/>
        </w:rPr>
        <w:t xml:space="preserve"> odby</w:t>
      </w:r>
      <w:r>
        <w:rPr>
          <w:rFonts w:ascii="Times New Roman" w:eastAsia="TimesNewRoman" w:hAnsi="Times New Roman"/>
          <w:sz w:val="24"/>
          <w:szCs w:val="24"/>
        </w:rPr>
        <w:t>wa się poprzez wypełnienie kart oceny stanowiących</w:t>
      </w:r>
      <w:r w:rsidRPr="00F658F5">
        <w:rPr>
          <w:rFonts w:ascii="Times New Roman" w:eastAsia="TimesNewRoman" w:hAnsi="Times New Roman"/>
          <w:sz w:val="24"/>
          <w:szCs w:val="24"/>
        </w:rPr>
        <w:t xml:space="preserve"> załącznik</w:t>
      </w:r>
      <w:r>
        <w:rPr>
          <w:rFonts w:ascii="Times New Roman" w:eastAsia="TimesNewRoman" w:hAnsi="Times New Roman"/>
          <w:sz w:val="24"/>
          <w:szCs w:val="24"/>
        </w:rPr>
        <w:t>i</w:t>
      </w:r>
      <w:r w:rsidR="00F46CDE">
        <w:rPr>
          <w:rFonts w:ascii="Times New Roman" w:eastAsia="TimesNewRoman" w:hAnsi="Times New Roman"/>
          <w:sz w:val="24"/>
          <w:szCs w:val="24"/>
        </w:rPr>
        <w:t xml:space="preserve"> </w:t>
      </w:r>
      <w:r w:rsidRPr="00F658F5">
        <w:rPr>
          <w:rFonts w:ascii="Times New Roman" w:eastAsia="TimesNewRoman" w:hAnsi="Times New Roman"/>
          <w:sz w:val="24"/>
          <w:szCs w:val="24"/>
        </w:rPr>
        <w:t>do niniejszych Procedur</w:t>
      </w:r>
      <w:r w:rsidR="00DA6536">
        <w:rPr>
          <w:rFonts w:ascii="Times New Roman" w:eastAsia="TimesNewRoman" w:hAnsi="Times New Roman"/>
          <w:sz w:val="24"/>
          <w:szCs w:val="24"/>
        </w:rPr>
        <w:t>, obowiązujących dla danego działania</w:t>
      </w:r>
      <w:r w:rsidRPr="00F658F5">
        <w:rPr>
          <w:rFonts w:ascii="Times New Roman" w:eastAsia="TimesNewRoman" w:hAnsi="Times New Roman"/>
          <w:sz w:val="24"/>
          <w:szCs w:val="24"/>
        </w:rPr>
        <w:t>.</w:t>
      </w:r>
    </w:p>
    <w:p w:rsidR="000B2E6D" w:rsidRPr="00BE1874" w:rsidRDefault="000B2E6D" w:rsidP="004F31E3">
      <w:pPr>
        <w:pStyle w:val="Akapitzlist"/>
        <w:numPr>
          <w:ilvl w:val="0"/>
          <w:numId w:val="37"/>
        </w:numPr>
        <w:ind w:left="426"/>
        <w:jc w:val="both"/>
        <w:rPr>
          <w:rFonts w:ascii="Times New Roman" w:eastAsia="TimesNewRoman" w:hAnsi="Times New Roman"/>
          <w:sz w:val="24"/>
          <w:szCs w:val="24"/>
        </w:rPr>
      </w:pPr>
      <w:r w:rsidRPr="00B14245">
        <w:rPr>
          <w:rFonts w:ascii="Times New Roman" w:eastAsia="TimesNewRoman" w:hAnsi="Times New Roman"/>
          <w:sz w:val="24"/>
          <w:szCs w:val="24"/>
        </w:rPr>
        <w:t xml:space="preserve">Kartę oceny według lokalnych kryteriów wyboru </w:t>
      </w:r>
      <w:r w:rsidR="00802AB3" w:rsidRPr="00B14245">
        <w:rPr>
          <w:rFonts w:ascii="Times New Roman" w:eastAsia="TimesNewRoman" w:hAnsi="Times New Roman"/>
          <w:sz w:val="24"/>
          <w:szCs w:val="24"/>
        </w:rPr>
        <w:t>dla</w:t>
      </w:r>
      <w:r w:rsidRPr="00B14245">
        <w:rPr>
          <w:rFonts w:ascii="Times New Roman" w:eastAsia="TimesNewRoman" w:hAnsi="Times New Roman"/>
          <w:sz w:val="24"/>
          <w:szCs w:val="24"/>
        </w:rPr>
        <w:t xml:space="preserve"> danej operacji </w:t>
      </w:r>
      <w:r w:rsidR="00341240" w:rsidRPr="00B14245">
        <w:rPr>
          <w:rFonts w:ascii="Times New Roman" w:eastAsia="TimesNewRoman" w:hAnsi="Times New Roman"/>
          <w:sz w:val="24"/>
          <w:szCs w:val="24"/>
        </w:rPr>
        <w:t>wypełnia</w:t>
      </w:r>
      <w:r w:rsidRPr="00B14245">
        <w:rPr>
          <w:rFonts w:ascii="Times New Roman" w:eastAsia="TimesNewRoman" w:hAnsi="Times New Roman"/>
          <w:sz w:val="24"/>
          <w:szCs w:val="24"/>
        </w:rPr>
        <w:t xml:space="preserve"> </w:t>
      </w:r>
      <w:r w:rsidR="00BE1874" w:rsidRPr="00B14245">
        <w:rPr>
          <w:rFonts w:ascii="Times New Roman" w:hAnsi="Times New Roman"/>
          <w:sz w:val="24"/>
          <w:szCs w:val="24"/>
        </w:rPr>
        <w:t>Prowadzący posiedzenie</w:t>
      </w:r>
      <w:r w:rsidR="00BE1874" w:rsidRPr="00B14245">
        <w:rPr>
          <w:rFonts w:ascii="Times New Roman" w:eastAsia="TimesNewRoman" w:hAnsi="Times New Roman"/>
          <w:sz w:val="24"/>
          <w:szCs w:val="24"/>
        </w:rPr>
        <w:t xml:space="preserve"> </w:t>
      </w:r>
      <w:r w:rsidR="00240B49" w:rsidRPr="00B14245">
        <w:rPr>
          <w:rFonts w:ascii="Times New Roman" w:eastAsia="TimesNewRoman" w:hAnsi="Times New Roman"/>
          <w:sz w:val="24"/>
          <w:szCs w:val="24"/>
        </w:rPr>
        <w:t xml:space="preserve">ręcznie lub elektronicznie </w:t>
      </w:r>
      <w:r w:rsidRPr="00B14245">
        <w:rPr>
          <w:rFonts w:ascii="Times New Roman" w:eastAsia="TimesNewRoman" w:hAnsi="Times New Roman"/>
          <w:sz w:val="24"/>
          <w:szCs w:val="24"/>
        </w:rPr>
        <w:t>oraz</w:t>
      </w:r>
      <w:r w:rsidR="00C812AF">
        <w:rPr>
          <w:rFonts w:ascii="Times New Roman" w:eastAsia="TimesNewRoman" w:hAnsi="Times New Roman"/>
          <w:sz w:val="24"/>
          <w:szCs w:val="24"/>
        </w:rPr>
        <w:t xml:space="preserve"> </w:t>
      </w:r>
      <w:r w:rsidRPr="00BE1874">
        <w:rPr>
          <w:rFonts w:ascii="Times New Roman" w:eastAsia="TimesNewRoman" w:hAnsi="Times New Roman"/>
          <w:sz w:val="24"/>
          <w:szCs w:val="24"/>
        </w:rPr>
        <w:t>podpisują wszyscy uprawnieni do głosowania członkowie Rady LGD.</w:t>
      </w:r>
    </w:p>
    <w:p w:rsidR="00802AB3" w:rsidRPr="00BE1874" w:rsidRDefault="00802AB3" w:rsidP="004F31E3">
      <w:pPr>
        <w:pStyle w:val="Akapitzlist"/>
        <w:numPr>
          <w:ilvl w:val="0"/>
          <w:numId w:val="37"/>
        </w:numPr>
        <w:ind w:left="426"/>
        <w:jc w:val="both"/>
        <w:rPr>
          <w:rFonts w:ascii="Times New Roman" w:eastAsia="TimesNewRoman" w:hAnsi="Times New Roman"/>
          <w:sz w:val="24"/>
          <w:szCs w:val="24"/>
        </w:rPr>
      </w:pPr>
      <w:r w:rsidRPr="00BE1874">
        <w:rPr>
          <w:rFonts w:ascii="Times New Roman" w:eastAsia="TimesNewRoman" w:hAnsi="Times New Roman"/>
          <w:sz w:val="24"/>
          <w:szCs w:val="24"/>
        </w:rPr>
        <w:t>Ocena według lokalnych kryteriów wyboru odbywa się poprzez głosowanie jawne w sprawie przyznania możliwych do uzyskania punktów w ramach każdego z kryteriów</w:t>
      </w:r>
      <w:r w:rsidR="00D61FA6" w:rsidRPr="00BE1874">
        <w:rPr>
          <w:rFonts w:ascii="Times New Roman" w:eastAsia="TimesNewRoman" w:hAnsi="Times New Roman"/>
          <w:sz w:val="24"/>
          <w:szCs w:val="24"/>
        </w:rPr>
        <w:t xml:space="preserve"> oceny</w:t>
      </w:r>
      <w:r w:rsidR="00A107CE" w:rsidRPr="00BE1874">
        <w:rPr>
          <w:rFonts w:ascii="Times New Roman" w:eastAsia="TimesNewRoman" w:hAnsi="Times New Roman"/>
          <w:sz w:val="24"/>
          <w:szCs w:val="24"/>
        </w:rPr>
        <w:t>.</w:t>
      </w:r>
    </w:p>
    <w:p w:rsidR="00D54502" w:rsidRDefault="00BE1874" w:rsidP="004F31E3">
      <w:pPr>
        <w:pStyle w:val="Akapitzlist"/>
        <w:numPr>
          <w:ilvl w:val="0"/>
          <w:numId w:val="37"/>
        </w:numPr>
        <w:ind w:left="426"/>
        <w:jc w:val="both"/>
        <w:rPr>
          <w:rFonts w:ascii="Times New Roman" w:eastAsia="TimesNewRoman" w:hAnsi="Times New Roman"/>
          <w:sz w:val="24"/>
          <w:szCs w:val="24"/>
        </w:rPr>
      </w:pPr>
      <w:r w:rsidRPr="00BE1874">
        <w:rPr>
          <w:rFonts w:ascii="Times New Roman" w:hAnsi="Times New Roman"/>
          <w:sz w:val="24"/>
          <w:szCs w:val="24"/>
        </w:rPr>
        <w:lastRenderedPageBreak/>
        <w:t>Prowadzący posiedzenie</w:t>
      </w:r>
      <w:r w:rsidRPr="00BE1874">
        <w:rPr>
          <w:rFonts w:ascii="Times New Roman" w:eastAsia="TimesNewRoman" w:hAnsi="Times New Roman"/>
          <w:sz w:val="24"/>
          <w:szCs w:val="24"/>
        </w:rPr>
        <w:t xml:space="preserve"> </w:t>
      </w:r>
      <w:r w:rsidR="00FF15D8" w:rsidRPr="00BE1874">
        <w:rPr>
          <w:rFonts w:ascii="Times New Roman" w:eastAsia="TimesNewRoman" w:hAnsi="Times New Roman"/>
          <w:sz w:val="24"/>
          <w:szCs w:val="24"/>
        </w:rPr>
        <w:t>przed przystąpieniem do głosowania nad dany</w:t>
      </w:r>
      <w:r w:rsidR="00D61FA6" w:rsidRPr="00BE1874">
        <w:rPr>
          <w:rFonts w:ascii="Times New Roman" w:eastAsia="TimesNewRoman" w:hAnsi="Times New Roman"/>
          <w:sz w:val="24"/>
          <w:szCs w:val="24"/>
        </w:rPr>
        <w:t>m</w:t>
      </w:r>
      <w:r w:rsidR="00FF15D8" w:rsidRPr="00BE1874">
        <w:rPr>
          <w:rFonts w:ascii="Times New Roman" w:eastAsia="TimesNewRoman" w:hAnsi="Times New Roman"/>
          <w:sz w:val="24"/>
          <w:szCs w:val="24"/>
        </w:rPr>
        <w:t xml:space="preserve"> kryterium oceny prezentuje je członkom Rady oraz informuj</w:t>
      </w:r>
      <w:r w:rsidR="00802AB3" w:rsidRPr="00BE1874">
        <w:rPr>
          <w:rFonts w:ascii="Times New Roman" w:eastAsia="TimesNewRoman" w:hAnsi="Times New Roman"/>
          <w:sz w:val="24"/>
          <w:szCs w:val="24"/>
        </w:rPr>
        <w:t>e</w:t>
      </w:r>
      <w:r w:rsidR="00FF15D8" w:rsidRPr="00BE1874">
        <w:rPr>
          <w:rFonts w:ascii="Times New Roman" w:eastAsia="TimesNewRoman" w:hAnsi="Times New Roman"/>
          <w:sz w:val="24"/>
          <w:szCs w:val="24"/>
        </w:rPr>
        <w:t xml:space="preserve"> o liczbie możliwych do uzyskania punktów w ramach danego kryterium. </w:t>
      </w:r>
    </w:p>
    <w:p w:rsidR="00341240" w:rsidRPr="008E5476" w:rsidRDefault="00341240" w:rsidP="004F31E3">
      <w:pPr>
        <w:pStyle w:val="Akapitzlist"/>
        <w:numPr>
          <w:ilvl w:val="0"/>
          <w:numId w:val="37"/>
        </w:numPr>
        <w:ind w:left="426"/>
        <w:jc w:val="both"/>
        <w:rPr>
          <w:rFonts w:ascii="Times New Roman" w:eastAsia="TimesNewRoman" w:hAnsi="Times New Roman"/>
          <w:sz w:val="24"/>
          <w:szCs w:val="24"/>
        </w:rPr>
      </w:pPr>
      <w:r w:rsidRPr="008E5476">
        <w:rPr>
          <w:rFonts w:ascii="Times New Roman" w:eastAsia="TimesNewRoman" w:hAnsi="Times New Roman"/>
          <w:sz w:val="24"/>
          <w:szCs w:val="24"/>
        </w:rPr>
        <w:t>Po udzieleniu informacji, o której mowa w pkt 6, Prowadzący posiedzenie rozpoczyna dyskusję</w:t>
      </w:r>
      <w:r w:rsidR="000B6A39" w:rsidRPr="008E5476">
        <w:rPr>
          <w:rFonts w:ascii="Times New Roman" w:eastAsia="TimesNewRoman" w:hAnsi="Times New Roman"/>
          <w:sz w:val="24"/>
          <w:szCs w:val="24"/>
        </w:rPr>
        <w:t xml:space="preserve"> i na jej podstawie przedstawia propozycję przyznania punktów w ramach danego kryterium, którą poddaje pod głosowanie.</w:t>
      </w:r>
    </w:p>
    <w:p w:rsidR="00FF15D8" w:rsidRPr="00BE1874" w:rsidRDefault="00FF15D8" w:rsidP="004F31E3">
      <w:pPr>
        <w:pStyle w:val="Akapitzlist"/>
        <w:numPr>
          <w:ilvl w:val="0"/>
          <w:numId w:val="37"/>
        </w:numPr>
        <w:ind w:left="426"/>
        <w:jc w:val="both"/>
        <w:rPr>
          <w:rFonts w:ascii="Times New Roman" w:eastAsia="TimesNewRoman" w:hAnsi="Times New Roman"/>
          <w:sz w:val="24"/>
          <w:szCs w:val="24"/>
        </w:rPr>
      </w:pPr>
      <w:r w:rsidRPr="00BE1874">
        <w:rPr>
          <w:rFonts w:ascii="Times New Roman" w:eastAsia="TimesNewRoman" w:hAnsi="Times New Roman"/>
          <w:sz w:val="24"/>
          <w:szCs w:val="24"/>
        </w:rPr>
        <w:t xml:space="preserve">Głosowanie Rady odbywa się poprzez podniesienie ręki na wezwanie </w:t>
      </w:r>
      <w:r w:rsidR="00BE1874" w:rsidRPr="00BE1874">
        <w:rPr>
          <w:rFonts w:ascii="Times New Roman" w:hAnsi="Times New Roman"/>
          <w:sz w:val="24"/>
          <w:szCs w:val="24"/>
        </w:rPr>
        <w:t>Prowadzą</w:t>
      </w:r>
      <w:r w:rsidR="00BE1874" w:rsidRPr="008E5476">
        <w:rPr>
          <w:rFonts w:ascii="Times New Roman" w:hAnsi="Times New Roman"/>
          <w:sz w:val="24"/>
          <w:szCs w:val="24"/>
        </w:rPr>
        <w:t>c</w:t>
      </w:r>
      <w:r w:rsidR="00152C44" w:rsidRPr="008E5476">
        <w:rPr>
          <w:rFonts w:ascii="Times New Roman" w:hAnsi="Times New Roman"/>
          <w:sz w:val="24"/>
          <w:szCs w:val="24"/>
        </w:rPr>
        <w:t>ego</w:t>
      </w:r>
      <w:r w:rsidR="00BE1874" w:rsidRPr="00BE1874">
        <w:rPr>
          <w:rFonts w:ascii="Times New Roman" w:hAnsi="Times New Roman"/>
          <w:sz w:val="24"/>
          <w:szCs w:val="24"/>
        </w:rPr>
        <w:t xml:space="preserve"> posiedzenie</w:t>
      </w:r>
      <w:r w:rsidRPr="00BE1874">
        <w:rPr>
          <w:rFonts w:ascii="Times New Roman" w:eastAsia="TimesNewRoman" w:hAnsi="Times New Roman"/>
          <w:sz w:val="24"/>
          <w:szCs w:val="24"/>
        </w:rPr>
        <w:t xml:space="preserve">. </w:t>
      </w:r>
    </w:p>
    <w:p w:rsidR="00802AB3" w:rsidRPr="00BE1874" w:rsidRDefault="00802AB3" w:rsidP="004F31E3">
      <w:pPr>
        <w:pStyle w:val="Akapitzlist"/>
        <w:numPr>
          <w:ilvl w:val="0"/>
          <w:numId w:val="37"/>
        </w:numPr>
        <w:ind w:left="426"/>
        <w:jc w:val="both"/>
        <w:rPr>
          <w:rFonts w:ascii="Times New Roman" w:eastAsia="TimesNewRoman" w:hAnsi="Times New Roman"/>
          <w:sz w:val="24"/>
          <w:szCs w:val="24"/>
        </w:rPr>
      </w:pPr>
      <w:r w:rsidRPr="00BE1874">
        <w:rPr>
          <w:rFonts w:ascii="Times New Roman" w:eastAsia="TimesNewRoman" w:hAnsi="Times New Roman"/>
          <w:sz w:val="24"/>
          <w:szCs w:val="24"/>
        </w:rPr>
        <w:t>O liczbie przyznanych punktów w ramach danego kryterium Rada decyduje zwykłą większością głosów.</w:t>
      </w:r>
    </w:p>
    <w:p w:rsidR="00802AB3" w:rsidRPr="00BE1874" w:rsidRDefault="00802AB3" w:rsidP="00802AB3">
      <w:pPr>
        <w:pStyle w:val="Akapitzlist"/>
        <w:numPr>
          <w:ilvl w:val="0"/>
          <w:numId w:val="37"/>
        </w:numPr>
        <w:ind w:left="426"/>
        <w:jc w:val="both"/>
        <w:rPr>
          <w:rFonts w:ascii="Times New Roman" w:eastAsia="TimesNewRoman" w:hAnsi="Times New Roman"/>
          <w:sz w:val="24"/>
          <w:szCs w:val="24"/>
        </w:rPr>
      </w:pPr>
      <w:r w:rsidRPr="00BE1874">
        <w:rPr>
          <w:rFonts w:ascii="Times New Roman" w:hAnsi="Times New Roman"/>
          <w:sz w:val="24"/>
          <w:szCs w:val="24"/>
        </w:rPr>
        <w:t xml:space="preserve">Wyniki głosowania oraz zdania </w:t>
      </w:r>
      <w:r w:rsidR="00010292" w:rsidRPr="00BE1874">
        <w:rPr>
          <w:rFonts w:ascii="Times New Roman" w:hAnsi="Times New Roman"/>
          <w:sz w:val="24"/>
          <w:szCs w:val="24"/>
        </w:rPr>
        <w:t>odrębne</w:t>
      </w:r>
      <w:r w:rsidRPr="00BE1874">
        <w:rPr>
          <w:rFonts w:ascii="Times New Roman" w:hAnsi="Times New Roman"/>
          <w:sz w:val="24"/>
          <w:szCs w:val="24"/>
        </w:rPr>
        <w:t xml:space="preserve"> członków Rady </w:t>
      </w:r>
      <w:r w:rsidRPr="008E5476">
        <w:rPr>
          <w:rFonts w:ascii="Times New Roman" w:hAnsi="Times New Roman"/>
          <w:sz w:val="24"/>
          <w:szCs w:val="24"/>
        </w:rPr>
        <w:t xml:space="preserve">LGD </w:t>
      </w:r>
      <w:r w:rsidR="00EB0073" w:rsidRPr="008E5476">
        <w:rPr>
          <w:rFonts w:ascii="Times New Roman" w:hAnsi="Times New Roman"/>
          <w:sz w:val="24"/>
          <w:szCs w:val="24"/>
        </w:rPr>
        <w:t>wraz z ich uzasadnieniem</w:t>
      </w:r>
      <w:r w:rsidR="00EB0073">
        <w:rPr>
          <w:rFonts w:ascii="Times New Roman" w:hAnsi="Times New Roman"/>
          <w:sz w:val="24"/>
          <w:szCs w:val="24"/>
        </w:rPr>
        <w:t xml:space="preserve"> </w:t>
      </w:r>
      <w:r w:rsidRPr="00BE1874">
        <w:rPr>
          <w:rFonts w:ascii="Times New Roman" w:hAnsi="Times New Roman"/>
          <w:sz w:val="24"/>
          <w:szCs w:val="24"/>
        </w:rPr>
        <w:t>odnotowywane są w protokole z posiedzenia Rady LGD.</w:t>
      </w:r>
    </w:p>
    <w:p w:rsidR="00010292" w:rsidRPr="00BE1874" w:rsidRDefault="00010292" w:rsidP="004F31E3">
      <w:pPr>
        <w:pStyle w:val="Akapitzlist"/>
        <w:numPr>
          <w:ilvl w:val="0"/>
          <w:numId w:val="37"/>
        </w:numPr>
        <w:ind w:left="426"/>
        <w:jc w:val="both"/>
        <w:rPr>
          <w:rFonts w:ascii="Times New Roman" w:eastAsia="TimesNewRoman" w:hAnsi="Times New Roman"/>
          <w:sz w:val="24"/>
          <w:szCs w:val="24"/>
        </w:rPr>
      </w:pPr>
      <w:r w:rsidRPr="00BE1874">
        <w:rPr>
          <w:rFonts w:ascii="Times New Roman" w:hAnsi="Times New Roman"/>
          <w:sz w:val="24"/>
          <w:szCs w:val="24"/>
        </w:rPr>
        <w:t xml:space="preserve">Rada, po ustaleniu </w:t>
      </w:r>
      <w:r w:rsidR="00A107CE" w:rsidRPr="00BE1874">
        <w:rPr>
          <w:rFonts w:ascii="Times New Roman" w:hAnsi="Times New Roman"/>
          <w:sz w:val="24"/>
          <w:szCs w:val="24"/>
        </w:rPr>
        <w:t xml:space="preserve">liczby punktów dla każdego kryterium dokonuje ich zsumowania oraz podaje uzasadnienie dokonanej oceny. </w:t>
      </w:r>
    </w:p>
    <w:p w:rsidR="000B7A71" w:rsidRPr="00F658F5" w:rsidRDefault="000B7A71" w:rsidP="004F31E3">
      <w:pPr>
        <w:pStyle w:val="Akapitzlist"/>
        <w:numPr>
          <w:ilvl w:val="0"/>
          <w:numId w:val="37"/>
        </w:numPr>
        <w:ind w:left="426"/>
        <w:jc w:val="both"/>
        <w:rPr>
          <w:rFonts w:ascii="Times New Roman" w:eastAsia="TimesNewRoman" w:hAnsi="Times New Roman"/>
          <w:sz w:val="24"/>
          <w:szCs w:val="24"/>
        </w:rPr>
      </w:pPr>
      <w:r w:rsidRPr="00F658F5">
        <w:rPr>
          <w:rFonts w:ascii="Times New Roman" w:hAnsi="Times New Roman"/>
          <w:sz w:val="24"/>
          <w:szCs w:val="24"/>
        </w:rPr>
        <w:t xml:space="preserve">Za zgodne z lokalnymi kryteriami wyboru uznaje się </w:t>
      </w:r>
      <w:r w:rsidR="00DA6536">
        <w:rPr>
          <w:rFonts w:ascii="Times New Roman" w:hAnsi="Times New Roman"/>
          <w:sz w:val="24"/>
          <w:szCs w:val="24"/>
        </w:rPr>
        <w:t>operacje</w:t>
      </w:r>
      <w:r w:rsidRPr="00F658F5">
        <w:rPr>
          <w:rFonts w:ascii="Times New Roman" w:hAnsi="Times New Roman"/>
          <w:sz w:val="24"/>
          <w:szCs w:val="24"/>
        </w:rPr>
        <w:t xml:space="preserve">, </w:t>
      </w:r>
      <w:r w:rsidR="00A107CE" w:rsidRPr="00206EED">
        <w:rPr>
          <w:rFonts w:ascii="Times New Roman" w:hAnsi="Times New Roman"/>
          <w:sz w:val="24"/>
          <w:szCs w:val="24"/>
        </w:rPr>
        <w:t>które uzyskały</w:t>
      </w:r>
      <w:r w:rsidR="00A107C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co najmniej</w:t>
      </w:r>
      <w:r w:rsidR="00A107CE">
        <w:rPr>
          <w:rFonts w:ascii="Times New Roman" w:hAnsi="Times New Roman"/>
          <w:sz w:val="24"/>
          <w:szCs w:val="24"/>
        </w:rPr>
        <w:t xml:space="preserve"> </w:t>
      </w:r>
      <w:r w:rsidRPr="00F658F5">
        <w:rPr>
          <w:rFonts w:ascii="Times New Roman" w:hAnsi="Times New Roman"/>
          <w:color w:val="000000" w:themeColor="text1"/>
          <w:sz w:val="24"/>
          <w:szCs w:val="24"/>
        </w:rPr>
        <w:t>30% maksymalnej liczby punktów możliwych do uzyskania.</w:t>
      </w:r>
    </w:p>
    <w:p w:rsidR="000B7A71" w:rsidRPr="002775D1" w:rsidRDefault="000B7A71" w:rsidP="004F31E3">
      <w:pPr>
        <w:pStyle w:val="Akapitzlist"/>
        <w:numPr>
          <w:ilvl w:val="0"/>
          <w:numId w:val="37"/>
        </w:numPr>
        <w:ind w:left="426"/>
        <w:jc w:val="both"/>
        <w:rPr>
          <w:rFonts w:ascii="Times New Roman" w:eastAsia="TimesNewRoman" w:hAnsi="Times New Roman"/>
          <w:sz w:val="24"/>
          <w:szCs w:val="24"/>
        </w:rPr>
      </w:pPr>
      <w:r w:rsidRPr="00F658F5">
        <w:rPr>
          <w:rFonts w:ascii="Times New Roman" w:hAnsi="Times New Roman"/>
          <w:sz w:val="24"/>
          <w:szCs w:val="24"/>
        </w:rPr>
        <w:t xml:space="preserve">Wyniki oceny ogłasza </w:t>
      </w:r>
      <w:r w:rsidR="00206EED" w:rsidRPr="005A0565">
        <w:rPr>
          <w:rFonts w:ascii="Times New Roman" w:hAnsi="Times New Roman"/>
          <w:sz w:val="24"/>
          <w:szCs w:val="24"/>
        </w:rPr>
        <w:t>Prowadzący posiedzeni</w:t>
      </w:r>
      <w:r w:rsidR="00206EED">
        <w:rPr>
          <w:rFonts w:ascii="Times New Roman" w:hAnsi="Times New Roman"/>
          <w:sz w:val="24"/>
          <w:szCs w:val="24"/>
        </w:rPr>
        <w:t>e.</w:t>
      </w:r>
    </w:p>
    <w:p w:rsidR="0044592E" w:rsidRPr="00E4258B" w:rsidRDefault="000B7A71" w:rsidP="004F31E3">
      <w:pPr>
        <w:pStyle w:val="Akapitzlist"/>
        <w:numPr>
          <w:ilvl w:val="0"/>
          <w:numId w:val="37"/>
        </w:numPr>
        <w:ind w:left="426"/>
        <w:jc w:val="both"/>
        <w:rPr>
          <w:rFonts w:ascii="Times New Roman" w:eastAsia="TimesNewRoman" w:hAnsi="Times New Roman"/>
          <w:sz w:val="24"/>
          <w:szCs w:val="24"/>
        </w:rPr>
      </w:pPr>
      <w:r w:rsidRPr="00E4258B">
        <w:rPr>
          <w:rFonts w:ascii="Times New Roman" w:hAnsi="Times New Roman"/>
          <w:sz w:val="24"/>
          <w:szCs w:val="24"/>
        </w:rPr>
        <w:t xml:space="preserve">Rada dokonując oceny </w:t>
      </w:r>
      <w:r w:rsidR="00912291">
        <w:rPr>
          <w:rFonts w:ascii="Times New Roman" w:hAnsi="Times New Roman"/>
          <w:sz w:val="24"/>
          <w:szCs w:val="24"/>
        </w:rPr>
        <w:t>operacji</w:t>
      </w:r>
      <w:r w:rsidRPr="00E4258B">
        <w:rPr>
          <w:rFonts w:ascii="Times New Roman" w:hAnsi="Times New Roman"/>
          <w:sz w:val="24"/>
          <w:szCs w:val="24"/>
        </w:rPr>
        <w:t xml:space="preserve"> </w:t>
      </w:r>
      <w:r w:rsidR="00912291">
        <w:rPr>
          <w:rFonts w:ascii="Times New Roman" w:hAnsi="Times New Roman"/>
          <w:sz w:val="24"/>
          <w:szCs w:val="24"/>
        </w:rPr>
        <w:t>ustala wysokość</w:t>
      </w:r>
      <w:r w:rsidRPr="00E4258B">
        <w:rPr>
          <w:rFonts w:ascii="Times New Roman" w:hAnsi="Times New Roman"/>
          <w:sz w:val="24"/>
          <w:szCs w:val="24"/>
        </w:rPr>
        <w:t xml:space="preserve"> kwoty wsparcia</w:t>
      </w:r>
      <w:r w:rsidR="00DA6536" w:rsidRPr="00E4258B">
        <w:rPr>
          <w:rFonts w:ascii="Times New Roman" w:hAnsi="Times New Roman"/>
          <w:sz w:val="24"/>
          <w:szCs w:val="24"/>
        </w:rPr>
        <w:t xml:space="preserve">, przy zachowaniu wskazanej w LSR intensywności pomocy określonej dla danej grupy beneficjentów w granicach określonych przepisami </w:t>
      </w:r>
      <w:r w:rsidR="00DA6536" w:rsidRPr="00E4258B">
        <w:rPr>
          <w:rFonts w:ascii="Arial" w:hAnsi="Arial" w:cs="Arial"/>
          <w:sz w:val="24"/>
          <w:szCs w:val="24"/>
        </w:rPr>
        <w:t>§</w:t>
      </w:r>
      <w:r w:rsidR="00DA6536" w:rsidRPr="00E4258B">
        <w:rPr>
          <w:rFonts w:ascii="Times New Roman" w:hAnsi="Times New Roman"/>
          <w:sz w:val="24"/>
          <w:szCs w:val="24"/>
        </w:rPr>
        <w:t xml:space="preserve"> 18 rozporządzenia LSR</w:t>
      </w:r>
      <w:r w:rsidRPr="00E4258B">
        <w:rPr>
          <w:rFonts w:ascii="Times New Roman" w:hAnsi="Times New Roman"/>
          <w:sz w:val="24"/>
          <w:szCs w:val="24"/>
        </w:rPr>
        <w:t>. Członkowie Rady LGD mogą dokonać akceptacji wnioskowanej kwoty wsparcia lub dokonać jej zmniejszenia.</w:t>
      </w:r>
    </w:p>
    <w:p w:rsidR="0044592E" w:rsidRPr="00E4258B" w:rsidRDefault="0044592E" w:rsidP="004F31E3">
      <w:pPr>
        <w:pStyle w:val="Akapitzlist"/>
        <w:numPr>
          <w:ilvl w:val="0"/>
          <w:numId w:val="37"/>
        </w:numPr>
        <w:ind w:left="426"/>
        <w:jc w:val="both"/>
        <w:rPr>
          <w:rFonts w:ascii="Times New Roman" w:eastAsia="TimesNewRoman" w:hAnsi="Times New Roman"/>
          <w:sz w:val="24"/>
          <w:szCs w:val="24"/>
        </w:rPr>
      </w:pPr>
      <w:r w:rsidRPr="00E4258B">
        <w:rPr>
          <w:rFonts w:ascii="Times New Roman" w:hAnsi="Times New Roman"/>
          <w:sz w:val="24"/>
          <w:szCs w:val="24"/>
        </w:rPr>
        <w:t>Rada LGD może dokonać zmniejszenia kwoty wsparcia, w przypadku, gdy wnioskowana kwota pomocy, określona we wniosku o przyznanie pomocy przewyższa:</w:t>
      </w:r>
    </w:p>
    <w:p w:rsidR="0044592E" w:rsidRPr="00E4258B" w:rsidRDefault="0044592E" w:rsidP="004F31E3">
      <w:pPr>
        <w:pStyle w:val="Akapitzlist"/>
        <w:numPr>
          <w:ilvl w:val="0"/>
          <w:numId w:val="41"/>
        </w:numPr>
        <w:jc w:val="both"/>
        <w:rPr>
          <w:rFonts w:ascii="Times New Roman" w:hAnsi="Times New Roman"/>
          <w:sz w:val="24"/>
          <w:szCs w:val="24"/>
        </w:rPr>
      </w:pPr>
      <w:r w:rsidRPr="00E4258B">
        <w:rPr>
          <w:rFonts w:ascii="Times New Roman" w:hAnsi="Times New Roman"/>
          <w:sz w:val="24"/>
          <w:szCs w:val="24"/>
        </w:rPr>
        <w:t>maksymalny poziom dofinansowania określony w LSR, dla danego działania;</w:t>
      </w:r>
    </w:p>
    <w:p w:rsidR="0044592E" w:rsidRPr="00E4258B" w:rsidRDefault="0044592E" w:rsidP="004F31E3">
      <w:pPr>
        <w:pStyle w:val="Akapitzlist"/>
        <w:numPr>
          <w:ilvl w:val="0"/>
          <w:numId w:val="41"/>
        </w:numPr>
        <w:jc w:val="both"/>
        <w:rPr>
          <w:rFonts w:ascii="Times New Roman" w:hAnsi="Times New Roman"/>
          <w:sz w:val="24"/>
          <w:szCs w:val="24"/>
        </w:rPr>
      </w:pPr>
      <w:r w:rsidRPr="00E4258B">
        <w:rPr>
          <w:rFonts w:ascii="Times New Roman" w:hAnsi="Times New Roman"/>
          <w:sz w:val="24"/>
          <w:szCs w:val="24"/>
        </w:rPr>
        <w:t xml:space="preserve">maksymalną kwotę pomocy </w:t>
      </w:r>
      <w:r w:rsidR="00E4258B" w:rsidRPr="00E4258B">
        <w:rPr>
          <w:rFonts w:ascii="Times New Roman" w:hAnsi="Times New Roman"/>
          <w:sz w:val="24"/>
          <w:szCs w:val="24"/>
        </w:rPr>
        <w:t xml:space="preserve">określoną w </w:t>
      </w:r>
      <w:r w:rsidR="00E4258B" w:rsidRPr="00E4258B">
        <w:rPr>
          <w:rFonts w:ascii="Arial" w:hAnsi="Arial" w:cs="Arial"/>
          <w:sz w:val="24"/>
          <w:szCs w:val="24"/>
        </w:rPr>
        <w:t>§</w:t>
      </w:r>
      <w:r w:rsidR="00E4258B" w:rsidRPr="00E4258B">
        <w:rPr>
          <w:rFonts w:ascii="Times New Roman" w:hAnsi="Times New Roman"/>
          <w:sz w:val="24"/>
          <w:szCs w:val="24"/>
        </w:rPr>
        <w:t xml:space="preserve"> 15 rozporządzenia LSR oraz wskazaną w LSR dla danego działania;</w:t>
      </w:r>
    </w:p>
    <w:p w:rsidR="00E4258B" w:rsidRDefault="00E4258B" w:rsidP="004F31E3">
      <w:pPr>
        <w:pStyle w:val="Akapitzlist"/>
        <w:numPr>
          <w:ilvl w:val="0"/>
          <w:numId w:val="41"/>
        </w:numPr>
        <w:jc w:val="both"/>
        <w:rPr>
          <w:rFonts w:ascii="Times New Roman" w:hAnsi="Times New Roman"/>
          <w:sz w:val="24"/>
          <w:szCs w:val="24"/>
        </w:rPr>
      </w:pPr>
      <w:r w:rsidRPr="00E4258B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>ostępne dla beneficjenta limity.</w:t>
      </w:r>
    </w:p>
    <w:p w:rsidR="00E4258B" w:rsidRPr="00E4258B" w:rsidRDefault="007E1846" w:rsidP="004F31E3">
      <w:pPr>
        <w:pStyle w:val="Akapitzlist"/>
        <w:numPr>
          <w:ilvl w:val="0"/>
          <w:numId w:val="37"/>
        </w:numPr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Rada </w:t>
      </w:r>
      <w:r w:rsidR="00F46F31">
        <w:rPr>
          <w:rFonts w:ascii="Times New Roman" w:hAnsi="Times New Roman"/>
          <w:sz w:val="24"/>
          <w:szCs w:val="24"/>
        </w:rPr>
        <w:t>LGD może ustalić kwotę wsparcia również w wyniku weryfikacji kwalifikowalności kosztów wskazanych we wniosku</w:t>
      </w:r>
      <w:r w:rsidR="006E676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i</w:t>
      </w:r>
      <w:r w:rsidRPr="007E1846">
        <w:rPr>
          <w:rFonts w:ascii="Times New Roman" w:hAnsi="Times New Roman"/>
          <w:sz w:val="24"/>
          <w:szCs w:val="24"/>
        </w:rPr>
        <w:t>/</w:t>
      </w:r>
      <w:r w:rsidR="006E6765" w:rsidRPr="007E1846">
        <w:rPr>
          <w:rFonts w:ascii="Times New Roman" w:hAnsi="Times New Roman"/>
          <w:sz w:val="24"/>
          <w:szCs w:val="24"/>
        </w:rPr>
        <w:t>lub</w:t>
      </w:r>
      <w:r w:rsidR="006E6765" w:rsidRPr="006E6765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6E6765" w:rsidRPr="007E1846">
        <w:rPr>
          <w:rFonts w:ascii="Times New Roman" w:hAnsi="Times New Roman"/>
          <w:sz w:val="24"/>
          <w:szCs w:val="24"/>
        </w:rPr>
        <w:t>w wyniku badania racjonalności kosztów, poprzez sprawdzenie, czy są one racjonalne, zgodne z zakresem kosztów kwalifikowanych oraz zasadami dotyczącymi kwalifikowalności określonymi w rozporządzeniu LSR</w:t>
      </w:r>
      <w:r w:rsidR="00F46F31" w:rsidRPr="007E1846">
        <w:rPr>
          <w:rFonts w:ascii="Times New Roman" w:hAnsi="Times New Roman"/>
          <w:sz w:val="24"/>
          <w:szCs w:val="24"/>
        </w:rPr>
        <w:t>.</w:t>
      </w:r>
      <w:r w:rsidR="006E6765" w:rsidRPr="007E1846">
        <w:rPr>
          <w:rFonts w:ascii="Times New Roman" w:hAnsi="Times New Roman"/>
          <w:sz w:val="24"/>
          <w:szCs w:val="24"/>
        </w:rPr>
        <w:t xml:space="preserve"> </w:t>
      </w:r>
      <w:r w:rsidR="00F46F31" w:rsidRPr="007E1846">
        <w:rPr>
          <w:rFonts w:ascii="Times New Roman" w:hAnsi="Times New Roman"/>
          <w:sz w:val="24"/>
          <w:szCs w:val="24"/>
        </w:rPr>
        <w:t>W przypadku stwierdzenia niekwalifikowalności danego kosztu</w:t>
      </w:r>
      <w:r w:rsidR="006E6765" w:rsidRPr="007E1846">
        <w:rPr>
          <w:rFonts w:ascii="Times New Roman" w:hAnsi="Times New Roman"/>
          <w:sz w:val="24"/>
          <w:szCs w:val="24"/>
        </w:rPr>
        <w:t xml:space="preserve"> lub w wyniku obniżenia wysokości kosztów w drodze badania racjonalności</w:t>
      </w:r>
      <w:r w:rsidR="00DE39C0" w:rsidRPr="007E1846">
        <w:rPr>
          <w:rFonts w:ascii="Times New Roman" w:hAnsi="Times New Roman"/>
          <w:sz w:val="24"/>
          <w:szCs w:val="24"/>
        </w:rPr>
        <w:t>,</w:t>
      </w:r>
      <w:r w:rsidR="00F46F31" w:rsidRPr="007E1846">
        <w:rPr>
          <w:rFonts w:ascii="Times New Roman" w:hAnsi="Times New Roman"/>
          <w:sz w:val="24"/>
          <w:szCs w:val="24"/>
        </w:rPr>
        <w:t xml:space="preserve"> kwota pomocy ulega odpowiedniemu zmniejszeniu</w:t>
      </w:r>
      <w:r w:rsidR="00F46F31">
        <w:rPr>
          <w:rFonts w:ascii="Times New Roman" w:hAnsi="Times New Roman"/>
          <w:sz w:val="24"/>
          <w:szCs w:val="24"/>
        </w:rPr>
        <w:t xml:space="preserve">. </w:t>
      </w:r>
    </w:p>
    <w:p w:rsidR="006032B9" w:rsidRPr="008E5476" w:rsidRDefault="000B7A71" w:rsidP="004F31E3">
      <w:pPr>
        <w:pStyle w:val="Akapitzlist"/>
        <w:numPr>
          <w:ilvl w:val="0"/>
          <w:numId w:val="37"/>
        </w:numPr>
        <w:ind w:left="426"/>
        <w:jc w:val="both"/>
        <w:rPr>
          <w:rFonts w:ascii="Times New Roman" w:eastAsia="TimesNewRoman" w:hAnsi="Times New Roman"/>
          <w:sz w:val="24"/>
          <w:szCs w:val="24"/>
        </w:rPr>
      </w:pPr>
      <w:r w:rsidRPr="00E4258B">
        <w:rPr>
          <w:rFonts w:ascii="Times New Roman" w:hAnsi="Times New Roman"/>
          <w:sz w:val="24"/>
          <w:szCs w:val="24"/>
        </w:rPr>
        <w:t>Wniosek o zmniejszenie kwoty wsparcia sk</w:t>
      </w:r>
      <w:r w:rsidR="00DA6536" w:rsidRPr="00E4258B">
        <w:rPr>
          <w:rFonts w:ascii="Times New Roman" w:hAnsi="Times New Roman"/>
          <w:sz w:val="24"/>
          <w:szCs w:val="24"/>
        </w:rPr>
        <w:t xml:space="preserve">łada się </w:t>
      </w:r>
      <w:r w:rsidR="007E1846" w:rsidRPr="005A0565">
        <w:rPr>
          <w:rFonts w:ascii="Times New Roman" w:hAnsi="Times New Roman"/>
          <w:sz w:val="24"/>
          <w:szCs w:val="24"/>
        </w:rPr>
        <w:t>Prowadząc</w:t>
      </w:r>
      <w:r w:rsidR="007E1846">
        <w:rPr>
          <w:rFonts w:ascii="Times New Roman" w:hAnsi="Times New Roman"/>
          <w:sz w:val="24"/>
          <w:szCs w:val="24"/>
        </w:rPr>
        <w:t>emu posiedzenie</w:t>
      </w:r>
      <w:r w:rsidR="007E1846" w:rsidRPr="005A0565">
        <w:rPr>
          <w:rFonts w:ascii="Times New Roman" w:hAnsi="Times New Roman"/>
          <w:sz w:val="24"/>
          <w:szCs w:val="24"/>
        </w:rPr>
        <w:t xml:space="preserve"> </w:t>
      </w:r>
      <w:r w:rsidR="00DA6536" w:rsidRPr="00E4258B">
        <w:rPr>
          <w:rFonts w:ascii="Times New Roman" w:hAnsi="Times New Roman"/>
          <w:sz w:val="24"/>
          <w:szCs w:val="24"/>
        </w:rPr>
        <w:t xml:space="preserve">wraz </w:t>
      </w:r>
      <w:r w:rsidR="00E4258B" w:rsidRPr="00E4258B">
        <w:rPr>
          <w:rFonts w:ascii="Times New Roman" w:hAnsi="Times New Roman"/>
          <w:sz w:val="24"/>
          <w:szCs w:val="24"/>
        </w:rPr>
        <w:t>z </w:t>
      </w:r>
      <w:r w:rsidRPr="00E4258B">
        <w:rPr>
          <w:rFonts w:ascii="Times New Roman" w:hAnsi="Times New Roman"/>
          <w:sz w:val="24"/>
          <w:szCs w:val="24"/>
        </w:rPr>
        <w:t>podaniem uzasadnienia zgłaszanego wniosku</w:t>
      </w:r>
      <w:r w:rsidR="0091469D">
        <w:rPr>
          <w:rFonts w:ascii="Times New Roman" w:hAnsi="Times New Roman"/>
          <w:sz w:val="24"/>
          <w:szCs w:val="24"/>
        </w:rPr>
        <w:t xml:space="preserve">, </w:t>
      </w:r>
      <w:r w:rsidR="0091469D" w:rsidRPr="007E1846">
        <w:rPr>
          <w:rFonts w:ascii="Times New Roman" w:hAnsi="Times New Roman"/>
          <w:sz w:val="24"/>
          <w:szCs w:val="24"/>
        </w:rPr>
        <w:t>co odnotowywane jest w protokole z posiedzenia Rady.</w:t>
      </w:r>
      <w:r w:rsidRPr="00E4258B">
        <w:rPr>
          <w:rFonts w:ascii="Times New Roman" w:hAnsi="Times New Roman"/>
          <w:sz w:val="24"/>
          <w:szCs w:val="24"/>
        </w:rPr>
        <w:t xml:space="preserve"> </w:t>
      </w:r>
      <w:r w:rsidR="007E1846" w:rsidRPr="005A0565">
        <w:rPr>
          <w:rFonts w:ascii="Times New Roman" w:hAnsi="Times New Roman"/>
          <w:sz w:val="24"/>
          <w:szCs w:val="24"/>
        </w:rPr>
        <w:t>Prowadzący posiedzeni</w:t>
      </w:r>
      <w:r w:rsidR="007E1846">
        <w:rPr>
          <w:rFonts w:ascii="Times New Roman" w:hAnsi="Times New Roman"/>
          <w:sz w:val="24"/>
          <w:szCs w:val="24"/>
        </w:rPr>
        <w:t>e</w:t>
      </w:r>
      <w:r w:rsidR="007E1846" w:rsidRPr="0091469D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91469D" w:rsidRPr="007E1846">
        <w:rPr>
          <w:rFonts w:ascii="Times New Roman" w:hAnsi="Times New Roman"/>
          <w:sz w:val="24"/>
          <w:szCs w:val="24"/>
        </w:rPr>
        <w:t>pooddaje wniosek pod dyskusję</w:t>
      </w:r>
      <w:r w:rsidR="0091469D">
        <w:rPr>
          <w:rFonts w:ascii="Times New Roman" w:hAnsi="Times New Roman"/>
          <w:sz w:val="24"/>
          <w:szCs w:val="24"/>
        </w:rPr>
        <w:t xml:space="preserve"> oraz </w:t>
      </w:r>
      <w:r w:rsidRPr="00E4258B">
        <w:rPr>
          <w:rFonts w:ascii="Times New Roman" w:hAnsi="Times New Roman"/>
          <w:sz w:val="24"/>
          <w:szCs w:val="24"/>
        </w:rPr>
        <w:t>wzywa członków</w:t>
      </w:r>
      <w:r w:rsidR="0091469D">
        <w:rPr>
          <w:rFonts w:ascii="Times New Roman" w:hAnsi="Times New Roman"/>
          <w:sz w:val="24"/>
          <w:szCs w:val="24"/>
        </w:rPr>
        <w:t xml:space="preserve"> Rady</w:t>
      </w:r>
      <w:r w:rsidRPr="00E4258B">
        <w:rPr>
          <w:rFonts w:ascii="Times New Roman" w:hAnsi="Times New Roman"/>
          <w:sz w:val="24"/>
          <w:szCs w:val="24"/>
        </w:rPr>
        <w:t xml:space="preserve"> do podjęcia decyzji w sprawie zgłoszonego wniosku ora</w:t>
      </w:r>
      <w:r w:rsidR="0091469D">
        <w:rPr>
          <w:rFonts w:ascii="Times New Roman" w:hAnsi="Times New Roman"/>
          <w:sz w:val="24"/>
          <w:szCs w:val="24"/>
        </w:rPr>
        <w:t xml:space="preserve">z ustalenia wysokości wsparcia. </w:t>
      </w:r>
      <w:r w:rsidR="00FA0481" w:rsidRPr="008E5476">
        <w:rPr>
          <w:rFonts w:ascii="Times New Roman" w:hAnsi="Times New Roman"/>
          <w:sz w:val="24"/>
          <w:szCs w:val="24"/>
        </w:rPr>
        <w:t>Uzasadnienie podjętej decyzji odnotowywane jest w protokole.</w:t>
      </w:r>
    </w:p>
    <w:p w:rsidR="006032B9" w:rsidRPr="007E1846" w:rsidRDefault="002227EF" w:rsidP="004F31E3">
      <w:pPr>
        <w:pStyle w:val="Akapitzlist"/>
        <w:numPr>
          <w:ilvl w:val="0"/>
          <w:numId w:val="37"/>
        </w:numPr>
        <w:ind w:left="426"/>
        <w:jc w:val="both"/>
        <w:rPr>
          <w:rFonts w:ascii="Times New Roman" w:eastAsia="TimesNewRoman" w:hAnsi="Times New Roman"/>
          <w:sz w:val="24"/>
          <w:szCs w:val="24"/>
        </w:rPr>
      </w:pPr>
      <w:r w:rsidRPr="008E5476">
        <w:rPr>
          <w:rFonts w:ascii="Times New Roman" w:eastAsia="TimesNewRoman" w:hAnsi="Times New Roman"/>
          <w:sz w:val="24"/>
          <w:szCs w:val="24"/>
        </w:rPr>
        <w:t xml:space="preserve">W przypadku gdy </w:t>
      </w:r>
      <w:r w:rsidR="004B44AA" w:rsidRPr="008E5476">
        <w:rPr>
          <w:rFonts w:ascii="Times New Roman" w:eastAsia="TimesNewRoman" w:hAnsi="Times New Roman"/>
          <w:sz w:val="24"/>
          <w:szCs w:val="24"/>
        </w:rPr>
        <w:t>żaden z członków Rady nie zgłosi wniosku o zmniejszenie</w:t>
      </w:r>
      <w:r w:rsidR="004B44AA" w:rsidRPr="007E1846">
        <w:rPr>
          <w:rFonts w:ascii="Times New Roman" w:eastAsia="TimesNewRoman" w:hAnsi="Times New Roman"/>
          <w:sz w:val="24"/>
          <w:szCs w:val="24"/>
        </w:rPr>
        <w:t xml:space="preserve"> kwoty wsparcia, </w:t>
      </w:r>
      <w:r w:rsidR="007E1846" w:rsidRPr="007E1846">
        <w:rPr>
          <w:rFonts w:ascii="Times New Roman" w:hAnsi="Times New Roman"/>
          <w:sz w:val="24"/>
          <w:szCs w:val="24"/>
        </w:rPr>
        <w:t>Prowadzący posiedzenie</w:t>
      </w:r>
      <w:r w:rsidR="007E1846" w:rsidRPr="007E1846">
        <w:rPr>
          <w:rFonts w:ascii="Times New Roman" w:eastAsia="TimesNewRoman" w:hAnsi="Times New Roman"/>
          <w:sz w:val="24"/>
          <w:szCs w:val="24"/>
        </w:rPr>
        <w:t xml:space="preserve"> </w:t>
      </w:r>
      <w:r w:rsidR="004B44AA" w:rsidRPr="007E1846">
        <w:rPr>
          <w:rFonts w:ascii="Times New Roman" w:eastAsia="TimesNewRoman" w:hAnsi="Times New Roman"/>
          <w:sz w:val="24"/>
          <w:szCs w:val="24"/>
        </w:rPr>
        <w:t>wzywa do głosowania w sprawie ustalenia kwoty wsparcia zgodnej z kwotą wsparcia zawartą we wniosku o przyznanie pomocy.</w:t>
      </w:r>
    </w:p>
    <w:p w:rsidR="00B5404B" w:rsidRPr="006032B9" w:rsidRDefault="000B7A71" w:rsidP="006032B9">
      <w:pPr>
        <w:pStyle w:val="Akapitzlist"/>
        <w:numPr>
          <w:ilvl w:val="0"/>
          <w:numId w:val="37"/>
        </w:numPr>
        <w:ind w:left="426"/>
        <w:jc w:val="both"/>
        <w:rPr>
          <w:rFonts w:ascii="Times New Roman" w:eastAsia="TimesNewRoman" w:hAnsi="Times New Roman"/>
          <w:sz w:val="24"/>
          <w:szCs w:val="24"/>
        </w:rPr>
      </w:pPr>
      <w:r w:rsidRPr="00E4258B">
        <w:rPr>
          <w:rFonts w:ascii="Times New Roman" w:hAnsi="Times New Roman"/>
          <w:sz w:val="24"/>
          <w:szCs w:val="24"/>
        </w:rPr>
        <w:t>G</w:t>
      </w:r>
      <w:r w:rsidR="00E4258B" w:rsidRPr="00E4258B">
        <w:rPr>
          <w:rFonts w:ascii="Times New Roman" w:hAnsi="Times New Roman"/>
          <w:bCs/>
          <w:sz w:val="24"/>
          <w:szCs w:val="24"/>
        </w:rPr>
        <w:t>łosowanie w </w:t>
      </w:r>
      <w:r w:rsidRPr="00E4258B">
        <w:rPr>
          <w:rFonts w:ascii="Times New Roman" w:hAnsi="Times New Roman"/>
          <w:bCs/>
          <w:sz w:val="24"/>
          <w:szCs w:val="24"/>
        </w:rPr>
        <w:t xml:space="preserve">sprawie </w:t>
      </w:r>
      <w:r w:rsidR="0091469D" w:rsidRPr="007E1846">
        <w:rPr>
          <w:rFonts w:ascii="Times New Roman" w:hAnsi="Times New Roman"/>
          <w:bCs/>
          <w:sz w:val="24"/>
          <w:szCs w:val="24"/>
        </w:rPr>
        <w:t>ustalenia</w:t>
      </w:r>
      <w:r w:rsidR="0091469D">
        <w:rPr>
          <w:rFonts w:ascii="Times New Roman" w:hAnsi="Times New Roman"/>
          <w:bCs/>
          <w:sz w:val="24"/>
          <w:szCs w:val="24"/>
        </w:rPr>
        <w:t xml:space="preserve"> </w:t>
      </w:r>
      <w:r w:rsidRPr="00E4258B">
        <w:rPr>
          <w:rFonts w:ascii="Times New Roman" w:hAnsi="Times New Roman"/>
          <w:bCs/>
          <w:sz w:val="24"/>
          <w:szCs w:val="24"/>
        </w:rPr>
        <w:t xml:space="preserve">kwoty wsparcia ma charakter jawny i odbywa się poprzez podniesienie ręki </w:t>
      </w:r>
      <w:r w:rsidRPr="00E4258B">
        <w:rPr>
          <w:rFonts w:ascii="Times New Roman" w:hAnsi="Times New Roman"/>
          <w:sz w:val="24"/>
          <w:szCs w:val="24"/>
        </w:rPr>
        <w:t xml:space="preserve">przez członków Rady uprawnionych do głosowania. Wyniki głosowania jawnego ogłasza </w:t>
      </w:r>
      <w:r w:rsidR="007E1846" w:rsidRPr="005A0565">
        <w:rPr>
          <w:rFonts w:ascii="Times New Roman" w:hAnsi="Times New Roman"/>
          <w:sz w:val="24"/>
          <w:szCs w:val="24"/>
        </w:rPr>
        <w:t>Prowadzący posiedzeni</w:t>
      </w:r>
      <w:r w:rsidR="007E1846">
        <w:rPr>
          <w:rFonts w:ascii="Times New Roman" w:hAnsi="Times New Roman"/>
          <w:sz w:val="24"/>
          <w:szCs w:val="24"/>
        </w:rPr>
        <w:t>e</w:t>
      </w:r>
      <w:r w:rsidR="007E1846" w:rsidRPr="00E4258B">
        <w:rPr>
          <w:rFonts w:ascii="Times New Roman" w:hAnsi="Times New Roman"/>
          <w:sz w:val="24"/>
          <w:szCs w:val="24"/>
        </w:rPr>
        <w:t xml:space="preserve"> </w:t>
      </w:r>
      <w:r w:rsidR="00E4258B" w:rsidRPr="00E4258B">
        <w:rPr>
          <w:rFonts w:ascii="Times New Roman" w:hAnsi="Times New Roman"/>
          <w:sz w:val="24"/>
          <w:szCs w:val="24"/>
        </w:rPr>
        <w:t>oraz nakazuje odnotowanie ich w </w:t>
      </w:r>
      <w:r w:rsidRPr="00E4258B">
        <w:rPr>
          <w:rFonts w:ascii="Times New Roman" w:hAnsi="Times New Roman"/>
          <w:sz w:val="24"/>
          <w:szCs w:val="24"/>
        </w:rPr>
        <w:t xml:space="preserve">protokole. </w:t>
      </w:r>
    </w:p>
    <w:p w:rsidR="00C95059" w:rsidRPr="00B07C6E" w:rsidRDefault="002F5CCC" w:rsidP="004F31E3">
      <w:pPr>
        <w:pStyle w:val="Akapitzlist"/>
        <w:numPr>
          <w:ilvl w:val="0"/>
          <w:numId w:val="37"/>
        </w:numPr>
        <w:ind w:left="426"/>
        <w:jc w:val="both"/>
        <w:rPr>
          <w:rFonts w:ascii="Times New Roman" w:eastAsia="TimesNewRoman" w:hAnsi="Times New Roman"/>
          <w:sz w:val="24"/>
          <w:szCs w:val="24"/>
        </w:rPr>
      </w:pPr>
      <w:r w:rsidRPr="00E4258B">
        <w:rPr>
          <w:rFonts w:ascii="Times New Roman" w:hAnsi="Times New Roman"/>
          <w:sz w:val="24"/>
          <w:szCs w:val="24"/>
        </w:rPr>
        <w:t>W przypadku wniosku o przyznanie pomocy w ramach podejmowania działalności gospodarczej</w:t>
      </w:r>
      <w:r w:rsidR="000F149C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0F149C" w:rsidRPr="00BC5CC1">
        <w:rPr>
          <w:rFonts w:ascii="Times New Roman" w:hAnsi="Times New Roman"/>
          <w:sz w:val="24"/>
          <w:szCs w:val="24"/>
        </w:rPr>
        <w:t xml:space="preserve">ustalenie kwoty wsparcia odbywa się poprzez sprawdzenie, czy prawidłowo zastosowano wskazaną w LSR kwotę wsparcia, tj. 50 tys. zł. Jeśli wnioskowana kwota wsparcia będzie wyższa od 50 tys. zł </w:t>
      </w:r>
      <w:r w:rsidR="00B82B35" w:rsidRPr="00BC5CC1">
        <w:rPr>
          <w:rFonts w:ascii="Times New Roman" w:hAnsi="Times New Roman"/>
          <w:sz w:val="24"/>
          <w:szCs w:val="24"/>
        </w:rPr>
        <w:t>–</w:t>
      </w:r>
      <w:r w:rsidR="001221CF" w:rsidRPr="00BC5CC1">
        <w:rPr>
          <w:rFonts w:ascii="Times New Roman" w:hAnsi="Times New Roman"/>
          <w:sz w:val="24"/>
          <w:szCs w:val="24"/>
        </w:rPr>
        <w:t xml:space="preserve"> </w:t>
      </w:r>
      <w:r w:rsidR="00B82B35" w:rsidRPr="00BC5CC1">
        <w:rPr>
          <w:rFonts w:ascii="Times New Roman" w:hAnsi="Times New Roman"/>
          <w:sz w:val="24"/>
          <w:szCs w:val="24"/>
        </w:rPr>
        <w:lastRenderedPageBreak/>
        <w:t xml:space="preserve">Rada </w:t>
      </w:r>
      <w:r w:rsidR="000F149C" w:rsidRPr="00BC5CC1">
        <w:rPr>
          <w:rFonts w:ascii="Times New Roman" w:hAnsi="Times New Roman"/>
          <w:sz w:val="24"/>
          <w:szCs w:val="24"/>
        </w:rPr>
        <w:t xml:space="preserve">LGD ustala kwotę wsparcia na poziomie określonym w LSR. </w:t>
      </w:r>
      <w:r w:rsidR="00FD0956" w:rsidRPr="00BC5CC1">
        <w:rPr>
          <w:rFonts w:ascii="Times New Roman" w:hAnsi="Times New Roman"/>
          <w:sz w:val="24"/>
          <w:szCs w:val="24"/>
        </w:rPr>
        <w:t xml:space="preserve">Jeśli wnioskowana lub ustalona kwota wsparcia będzie niższa od określonej w LSR, z zastrzeżeniem </w:t>
      </w:r>
      <m:oMath>
        <m:r>
          <w:rPr>
            <w:rFonts w:ascii="Cambria Math" w:hAnsi="Cambria Math"/>
            <w:sz w:val="24"/>
            <w:szCs w:val="24"/>
          </w:rPr>
          <m:t xml:space="preserve">§ </m:t>
        </m:r>
      </m:oMath>
      <w:r w:rsidR="00FD0956" w:rsidRPr="00BC5CC1">
        <w:rPr>
          <w:rFonts w:ascii="Times New Roman" w:hAnsi="Times New Roman"/>
          <w:sz w:val="24"/>
          <w:szCs w:val="24"/>
        </w:rPr>
        <w:t>5 ust 1 pkt 4 rozporządzenia LSR – nie będzie możliwe udzielenie wsparcia.</w:t>
      </w:r>
    </w:p>
    <w:p w:rsidR="00B4370B" w:rsidRPr="007D5F3F" w:rsidRDefault="00B4370B" w:rsidP="007D5F3F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sz w:val="24"/>
          <w:szCs w:val="24"/>
          <w:u w:val="single"/>
        </w:rPr>
      </w:pPr>
    </w:p>
    <w:p w:rsidR="00B07C6E" w:rsidRDefault="00B07C6E" w:rsidP="00B07C6E">
      <w:pPr>
        <w:pStyle w:val="Akapitzlist"/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eastAsia="TimesNewRoman" w:hAnsi="Times New Roman"/>
          <w:b/>
          <w:sz w:val="24"/>
          <w:szCs w:val="24"/>
          <w:u w:val="single"/>
        </w:rPr>
      </w:pPr>
      <w:r w:rsidRPr="008E5476"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  <w:t xml:space="preserve">XII. </w:t>
      </w:r>
      <w:r w:rsidRPr="008E5476">
        <w:rPr>
          <w:rFonts w:ascii="Times New Roman" w:eastAsia="TimesNewRoman" w:hAnsi="Times New Roman"/>
          <w:b/>
          <w:sz w:val="24"/>
          <w:szCs w:val="24"/>
          <w:u w:val="single"/>
        </w:rPr>
        <w:t>Procedura</w:t>
      </w:r>
      <w:r w:rsidRPr="002775D1">
        <w:rPr>
          <w:rFonts w:ascii="Times New Roman" w:eastAsia="TimesNewRoman" w:hAnsi="Times New Roman"/>
          <w:b/>
          <w:sz w:val="24"/>
          <w:szCs w:val="24"/>
          <w:u w:val="single"/>
        </w:rPr>
        <w:t xml:space="preserve"> wyboru </w:t>
      </w:r>
      <w:r>
        <w:rPr>
          <w:rFonts w:ascii="Times New Roman" w:eastAsia="TimesNewRoman" w:hAnsi="Times New Roman"/>
          <w:b/>
          <w:sz w:val="24"/>
          <w:szCs w:val="24"/>
          <w:u w:val="single"/>
        </w:rPr>
        <w:t>operacji</w:t>
      </w:r>
    </w:p>
    <w:p w:rsidR="00C13FF3" w:rsidRPr="002775D1" w:rsidRDefault="00C13FF3" w:rsidP="00B07C6E">
      <w:pPr>
        <w:pStyle w:val="Akapitzlist"/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eastAsia="TimesNewRoman" w:hAnsi="Times New Roman"/>
          <w:b/>
          <w:sz w:val="24"/>
          <w:szCs w:val="24"/>
          <w:u w:val="single"/>
        </w:rPr>
      </w:pPr>
    </w:p>
    <w:p w:rsidR="00F14C44" w:rsidRPr="00C13FF3" w:rsidRDefault="00F14C44" w:rsidP="00F14C44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C13FF3">
        <w:rPr>
          <w:rFonts w:ascii="Times New Roman" w:hAnsi="Times New Roman"/>
          <w:sz w:val="24"/>
          <w:szCs w:val="24"/>
        </w:rPr>
        <w:t>Na podstawie kart oceny</w:t>
      </w:r>
      <w:r w:rsidR="00C13FF3" w:rsidRPr="00C13FF3">
        <w:rPr>
          <w:rFonts w:ascii="Times New Roman" w:hAnsi="Times New Roman"/>
          <w:sz w:val="24"/>
          <w:szCs w:val="24"/>
        </w:rPr>
        <w:t xml:space="preserve"> według lokalnych kryteriów wyboru</w:t>
      </w:r>
      <w:r w:rsidRPr="00C13FF3">
        <w:rPr>
          <w:rFonts w:ascii="Times New Roman" w:hAnsi="Times New Roman"/>
          <w:sz w:val="24"/>
          <w:szCs w:val="24"/>
        </w:rPr>
        <w:t xml:space="preserve"> sporządza się listę operacji ocenionych</w:t>
      </w:r>
      <w:r w:rsidR="00C96F7A">
        <w:rPr>
          <w:rFonts w:ascii="Times New Roman" w:hAnsi="Times New Roman"/>
          <w:sz w:val="24"/>
          <w:szCs w:val="24"/>
        </w:rPr>
        <w:t xml:space="preserve"> według lokalnych kryteriów wyboru</w:t>
      </w:r>
      <w:r w:rsidRPr="00C13FF3">
        <w:rPr>
          <w:rFonts w:ascii="Times New Roman" w:hAnsi="Times New Roman"/>
          <w:sz w:val="24"/>
          <w:szCs w:val="24"/>
        </w:rPr>
        <w:t>, określającą:</w:t>
      </w:r>
    </w:p>
    <w:p w:rsidR="00F14C44" w:rsidRPr="00C13FF3" w:rsidRDefault="00F14C44" w:rsidP="00F14C44">
      <w:pPr>
        <w:pStyle w:val="Akapitzlist"/>
        <w:numPr>
          <w:ilvl w:val="0"/>
          <w:numId w:val="47"/>
        </w:numPr>
        <w:autoSpaceDE w:val="0"/>
        <w:autoSpaceDN w:val="0"/>
        <w:adjustRightInd w:val="0"/>
        <w:spacing w:after="0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C13FF3">
        <w:rPr>
          <w:rFonts w:ascii="Times New Roman" w:hAnsi="Times New Roman"/>
          <w:sz w:val="24"/>
          <w:szCs w:val="24"/>
        </w:rPr>
        <w:t>indywidualne oznaczenie sprawy nadane każdemu wnioskowi przez LGD;</w:t>
      </w:r>
    </w:p>
    <w:p w:rsidR="00F14C44" w:rsidRPr="00C13FF3" w:rsidRDefault="00F14C44" w:rsidP="00F14C44">
      <w:pPr>
        <w:pStyle w:val="Akapitzlist"/>
        <w:numPr>
          <w:ilvl w:val="0"/>
          <w:numId w:val="47"/>
        </w:numPr>
        <w:autoSpaceDE w:val="0"/>
        <w:autoSpaceDN w:val="0"/>
        <w:adjustRightInd w:val="0"/>
        <w:spacing w:after="0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C13FF3">
        <w:rPr>
          <w:rFonts w:ascii="Times New Roman" w:hAnsi="Times New Roman"/>
          <w:sz w:val="24"/>
          <w:szCs w:val="24"/>
        </w:rPr>
        <w:t>tytuł operacji zgodny z tytułem podanym we wniosku;</w:t>
      </w:r>
    </w:p>
    <w:p w:rsidR="00F14C44" w:rsidRPr="00C13FF3" w:rsidRDefault="00F14C44" w:rsidP="00F14C44">
      <w:pPr>
        <w:pStyle w:val="Akapitzlist"/>
        <w:numPr>
          <w:ilvl w:val="0"/>
          <w:numId w:val="47"/>
        </w:numPr>
        <w:autoSpaceDE w:val="0"/>
        <w:autoSpaceDN w:val="0"/>
        <w:adjustRightInd w:val="0"/>
        <w:spacing w:after="0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C13FF3">
        <w:rPr>
          <w:rFonts w:ascii="Times New Roman" w:hAnsi="Times New Roman"/>
          <w:sz w:val="24"/>
          <w:szCs w:val="24"/>
        </w:rPr>
        <w:t>informacje o Wnioskodawcy (imię i nazwisko lub nazwę, adres lub siedzibę, nr identyfikacyjny);</w:t>
      </w:r>
    </w:p>
    <w:p w:rsidR="00F14C44" w:rsidRPr="00C13FF3" w:rsidRDefault="00F14C44" w:rsidP="00F14C44">
      <w:pPr>
        <w:pStyle w:val="Akapitzlist"/>
        <w:numPr>
          <w:ilvl w:val="0"/>
          <w:numId w:val="47"/>
        </w:numPr>
        <w:autoSpaceDE w:val="0"/>
        <w:autoSpaceDN w:val="0"/>
        <w:adjustRightInd w:val="0"/>
        <w:spacing w:after="0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C13FF3">
        <w:rPr>
          <w:rFonts w:ascii="Times New Roman" w:hAnsi="Times New Roman"/>
          <w:sz w:val="24"/>
          <w:szCs w:val="24"/>
        </w:rPr>
        <w:t xml:space="preserve">liczbę otrzymanych punktów w ramach oceny operacji według lokalnych kryteriów wyboru, oraz czy operacja uzyskała co najmniej 30% maksymalnej liczby punktów możliwych do uzyskania </w:t>
      </w:r>
    </w:p>
    <w:p w:rsidR="00F14C44" w:rsidRPr="00C13FF3" w:rsidRDefault="00F14C44" w:rsidP="00F14C44">
      <w:pPr>
        <w:pStyle w:val="Akapitzlist"/>
        <w:numPr>
          <w:ilvl w:val="0"/>
          <w:numId w:val="47"/>
        </w:numPr>
        <w:autoSpaceDE w:val="0"/>
        <w:autoSpaceDN w:val="0"/>
        <w:adjustRightInd w:val="0"/>
        <w:spacing w:after="0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C13FF3">
        <w:rPr>
          <w:rFonts w:ascii="Times New Roman" w:hAnsi="Times New Roman"/>
          <w:sz w:val="24"/>
          <w:szCs w:val="24"/>
        </w:rPr>
        <w:t>kwotę wsparcia wnioskowaną przez podmiot ubiegający się o wsparcie</w:t>
      </w:r>
    </w:p>
    <w:p w:rsidR="0036310A" w:rsidRDefault="00F14C44" w:rsidP="00C13FF3">
      <w:pPr>
        <w:pStyle w:val="Akapitzlist"/>
        <w:numPr>
          <w:ilvl w:val="0"/>
          <w:numId w:val="47"/>
        </w:numPr>
        <w:autoSpaceDE w:val="0"/>
        <w:autoSpaceDN w:val="0"/>
        <w:adjustRightInd w:val="0"/>
        <w:spacing w:after="0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C13FF3">
        <w:rPr>
          <w:rFonts w:ascii="Times New Roman" w:hAnsi="Times New Roman"/>
          <w:sz w:val="24"/>
          <w:szCs w:val="24"/>
        </w:rPr>
        <w:t xml:space="preserve">ustaloną przez </w:t>
      </w:r>
      <w:r w:rsidR="00C13FF3" w:rsidRPr="00C13FF3">
        <w:rPr>
          <w:rFonts w:ascii="Times New Roman" w:hAnsi="Times New Roman"/>
          <w:sz w:val="24"/>
          <w:szCs w:val="24"/>
        </w:rPr>
        <w:t xml:space="preserve">Radę </w:t>
      </w:r>
      <w:r w:rsidRPr="00C13FF3">
        <w:rPr>
          <w:rFonts w:ascii="Times New Roman" w:hAnsi="Times New Roman"/>
          <w:sz w:val="24"/>
          <w:szCs w:val="24"/>
        </w:rPr>
        <w:t>LGD kwotę wsparcia</w:t>
      </w:r>
    </w:p>
    <w:p w:rsidR="003357E6" w:rsidRPr="003357E6" w:rsidRDefault="003357E6" w:rsidP="003357E6">
      <w:pPr>
        <w:pStyle w:val="Akapitzlist"/>
        <w:numPr>
          <w:ilvl w:val="0"/>
          <w:numId w:val="47"/>
        </w:numPr>
        <w:autoSpaceDE w:val="0"/>
        <w:autoSpaceDN w:val="0"/>
        <w:adjustRightInd w:val="0"/>
        <w:spacing w:after="0"/>
        <w:ind w:left="709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</w:t>
      </w:r>
      <w:r w:rsidRPr="00DA4572">
        <w:rPr>
          <w:rFonts w:ascii="Times New Roman" w:hAnsi="Times New Roman"/>
          <w:sz w:val="24"/>
          <w:szCs w:val="24"/>
        </w:rPr>
        <w:t>nformację czy operacja mieści się w limicie dostępnych środków wskazanych w ogłoszeniu.</w:t>
      </w:r>
    </w:p>
    <w:p w:rsidR="00FF1C0F" w:rsidRPr="000C05CF" w:rsidRDefault="00FF1C0F" w:rsidP="00FF1C0F">
      <w:pPr>
        <w:pStyle w:val="Akapitzlist"/>
        <w:numPr>
          <w:ilvl w:val="0"/>
          <w:numId w:val="42"/>
        </w:numPr>
        <w:ind w:left="426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0C05CF">
        <w:rPr>
          <w:rFonts w:ascii="Times New Roman" w:hAnsi="Times New Roman"/>
          <w:sz w:val="24"/>
          <w:szCs w:val="24"/>
        </w:rPr>
        <w:t xml:space="preserve">W stosunku do każdej operacji </w:t>
      </w:r>
      <w:r w:rsidR="00C311C6">
        <w:rPr>
          <w:rFonts w:ascii="Times New Roman" w:hAnsi="Times New Roman"/>
          <w:sz w:val="24"/>
          <w:szCs w:val="24"/>
        </w:rPr>
        <w:t>ocenionej według lokalnych kryteriów wyboru</w:t>
      </w:r>
      <w:r w:rsidRPr="000C05CF">
        <w:rPr>
          <w:rFonts w:ascii="Times New Roman" w:hAnsi="Times New Roman"/>
          <w:sz w:val="24"/>
          <w:szCs w:val="24"/>
        </w:rPr>
        <w:t xml:space="preserve"> podejmowana jest </w:t>
      </w:r>
      <w:r w:rsidR="00C311C6">
        <w:rPr>
          <w:rFonts w:ascii="Times New Roman" w:hAnsi="Times New Roman"/>
          <w:sz w:val="24"/>
          <w:szCs w:val="24"/>
        </w:rPr>
        <w:t>uchwała</w:t>
      </w:r>
      <w:r w:rsidRPr="000C05CF">
        <w:rPr>
          <w:rFonts w:ascii="Times New Roman" w:hAnsi="Times New Roman"/>
          <w:sz w:val="24"/>
          <w:szCs w:val="24"/>
        </w:rPr>
        <w:t xml:space="preserve"> w sprawie</w:t>
      </w:r>
      <w:r w:rsidRPr="00A842EA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C311C6">
        <w:rPr>
          <w:rFonts w:ascii="Times New Roman" w:hAnsi="Times New Roman"/>
          <w:sz w:val="24"/>
          <w:szCs w:val="24"/>
        </w:rPr>
        <w:t>wyboru operacji oraz ustalenia kwoty wsparcia</w:t>
      </w:r>
      <w:r w:rsidRPr="000C05CF">
        <w:rPr>
          <w:rFonts w:ascii="Times New Roman" w:hAnsi="Times New Roman"/>
          <w:sz w:val="24"/>
          <w:szCs w:val="24"/>
        </w:rPr>
        <w:t>, której treść musi uwzględniać:</w:t>
      </w:r>
    </w:p>
    <w:p w:rsidR="00FF1C0F" w:rsidRDefault="00FF1C0F" w:rsidP="00FF1C0F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indywidualne oznaczenie sprawy nadane każdemu wnioskowi przez LGD;</w:t>
      </w:r>
    </w:p>
    <w:p w:rsidR="00FF1C0F" w:rsidRDefault="00FF1C0F" w:rsidP="00FF1C0F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0024EB">
        <w:rPr>
          <w:rFonts w:ascii="Times New Roman" w:hAnsi="Times New Roman"/>
          <w:sz w:val="24"/>
          <w:szCs w:val="24"/>
        </w:rPr>
        <w:t xml:space="preserve">tytuł </w:t>
      </w:r>
      <w:r>
        <w:rPr>
          <w:rFonts w:ascii="Times New Roman" w:hAnsi="Times New Roman"/>
          <w:sz w:val="24"/>
          <w:szCs w:val="24"/>
        </w:rPr>
        <w:t>operacji</w:t>
      </w:r>
      <w:r w:rsidRPr="000024EB">
        <w:rPr>
          <w:rFonts w:ascii="Times New Roman" w:hAnsi="Times New Roman"/>
          <w:sz w:val="24"/>
          <w:szCs w:val="24"/>
        </w:rPr>
        <w:t xml:space="preserve"> zgodny z tytułem podanym we wniosku</w:t>
      </w:r>
      <w:r>
        <w:rPr>
          <w:rFonts w:ascii="Times New Roman" w:hAnsi="Times New Roman"/>
          <w:sz w:val="24"/>
          <w:szCs w:val="24"/>
        </w:rPr>
        <w:t>;</w:t>
      </w:r>
    </w:p>
    <w:p w:rsidR="00FF1C0F" w:rsidRDefault="00FF1C0F" w:rsidP="00FF1C0F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327DDF">
        <w:rPr>
          <w:rFonts w:ascii="Times New Roman" w:hAnsi="Times New Roman"/>
          <w:sz w:val="24"/>
          <w:szCs w:val="24"/>
        </w:rPr>
        <w:t xml:space="preserve">informacje o </w:t>
      </w:r>
      <w:r>
        <w:rPr>
          <w:rFonts w:ascii="Times New Roman" w:hAnsi="Times New Roman"/>
          <w:sz w:val="24"/>
          <w:szCs w:val="24"/>
        </w:rPr>
        <w:t>Wnioskodawcy</w:t>
      </w:r>
      <w:r w:rsidRPr="00327DDF">
        <w:rPr>
          <w:rFonts w:ascii="Times New Roman" w:hAnsi="Times New Roman"/>
          <w:sz w:val="24"/>
          <w:szCs w:val="24"/>
        </w:rPr>
        <w:t xml:space="preserve"> (imię i nazwisko lub nazwę, adres lub siedzibę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br/>
        <w:t>nr identyfikacyjny</w:t>
      </w:r>
      <w:r w:rsidRPr="00327DDF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;</w:t>
      </w:r>
    </w:p>
    <w:p w:rsidR="00FF1C0F" w:rsidRPr="000E5E58" w:rsidRDefault="00FF1C0F" w:rsidP="00FF1C0F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0E5E58">
        <w:rPr>
          <w:rFonts w:ascii="Times New Roman" w:hAnsi="Times New Roman"/>
          <w:sz w:val="24"/>
          <w:szCs w:val="24"/>
        </w:rPr>
        <w:t>w</w:t>
      </w:r>
      <w:r w:rsidR="000E5E58" w:rsidRPr="000E5E58">
        <w:rPr>
          <w:rFonts w:ascii="Times New Roman" w:hAnsi="Times New Roman"/>
          <w:sz w:val="24"/>
          <w:szCs w:val="24"/>
        </w:rPr>
        <w:t>ynik zgodności w ramach oceny wstępnej;</w:t>
      </w:r>
    </w:p>
    <w:p w:rsidR="00FF1C0F" w:rsidRPr="000E5E58" w:rsidRDefault="00FF1C0F" w:rsidP="00FF1C0F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0E5E58">
        <w:rPr>
          <w:rFonts w:ascii="Times New Roman" w:hAnsi="Times New Roman"/>
          <w:sz w:val="24"/>
          <w:szCs w:val="24"/>
        </w:rPr>
        <w:t>liczbę otrzymanych punktów w ramach oceny operacji według lokalnych kryteriów wyboru</w:t>
      </w:r>
      <w:r w:rsidR="00E01B80">
        <w:rPr>
          <w:rFonts w:ascii="Times New Roman" w:hAnsi="Times New Roman"/>
          <w:sz w:val="24"/>
          <w:szCs w:val="24"/>
        </w:rPr>
        <w:t xml:space="preserve"> wraz z uzasadnieniem</w:t>
      </w:r>
      <w:r w:rsidRPr="000E5E58">
        <w:rPr>
          <w:rFonts w:ascii="Times New Roman" w:hAnsi="Times New Roman"/>
          <w:sz w:val="24"/>
          <w:szCs w:val="24"/>
        </w:rPr>
        <w:t>, oraz czy operacja uzyskała co najmniej 30% maksymalnej liczby punktów możliwych do uzyskania;</w:t>
      </w:r>
    </w:p>
    <w:p w:rsidR="00FF1C0F" w:rsidRPr="000E5E58" w:rsidRDefault="00FF1C0F" w:rsidP="00FF1C0F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0E5E58">
        <w:rPr>
          <w:rFonts w:ascii="Times New Roman" w:hAnsi="Times New Roman"/>
          <w:sz w:val="24"/>
          <w:szCs w:val="24"/>
        </w:rPr>
        <w:t>kwotę wsparcia wnioskowaną przez podmiot ubiegający się o wsparcie</w:t>
      </w:r>
      <w:r w:rsidR="00E01B80">
        <w:rPr>
          <w:rFonts w:ascii="Times New Roman" w:hAnsi="Times New Roman"/>
          <w:sz w:val="24"/>
          <w:szCs w:val="24"/>
        </w:rPr>
        <w:t>;</w:t>
      </w:r>
    </w:p>
    <w:p w:rsidR="00FF1C0F" w:rsidRPr="000E5E58" w:rsidRDefault="00FF1C0F" w:rsidP="00FF1C0F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0E5E58">
        <w:rPr>
          <w:rFonts w:ascii="Times New Roman" w:hAnsi="Times New Roman"/>
          <w:sz w:val="24"/>
          <w:szCs w:val="24"/>
        </w:rPr>
        <w:t>ustaloną przez LGD kwotę wsparcia wraz z uzasadnieniem;</w:t>
      </w:r>
    </w:p>
    <w:p w:rsidR="00FF1C0F" w:rsidRPr="000E5E58" w:rsidRDefault="00FF1C0F" w:rsidP="00FF1C0F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0E5E58">
        <w:rPr>
          <w:rFonts w:ascii="Times New Roman" w:hAnsi="Times New Roman"/>
          <w:sz w:val="24"/>
          <w:szCs w:val="24"/>
        </w:rPr>
        <w:t>informację czy operacja mieści się w limicie dostępnych środków wskazanych w ogłoszeniu.</w:t>
      </w:r>
    </w:p>
    <w:p w:rsidR="00FF1C0F" w:rsidRPr="0065663A" w:rsidRDefault="0065663A" w:rsidP="0065663A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0C05CF">
        <w:rPr>
          <w:rFonts w:ascii="Times New Roman" w:eastAsia="Times New Roman" w:hAnsi="Times New Roman"/>
          <w:sz w:val="24"/>
          <w:szCs w:val="24"/>
          <w:lang w:eastAsia="pl-PL"/>
        </w:rPr>
        <w:t xml:space="preserve">Rada podejmuje uchwały w sprawie 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wyboru </w:t>
      </w:r>
      <w:r w:rsidRPr="000C05CF">
        <w:rPr>
          <w:rFonts w:ascii="Times New Roman" w:eastAsia="Times New Roman" w:hAnsi="Times New Roman"/>
          <w:sz w:val="24"/>
          <w:szCs w:val="24"/>
          <w:lang w:eastAsia="pl-PL"/>
        </w:rPr>
        <w:t>operacji zwykłą większością głosów, przy obecności co najmniej połowy członków Rady uprawnionych do głosowania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.</w:t>
      </w:r>
    </w:p>
    <w:p w:rsidR="0065663A" w:rsidRPr="008E5476" w:rsidRDefault="0065663A" w:rsidP="0065663A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DA4572">
        <w:rPr>
          <w:rFonts w:ascii="Times New Roman" w:hAnsi="Times New Roman"/>
          <w:bCs/>
          <w:sz w:val="24"/>
          <w:szCs w:val="24"/>
        </w:rPr>
        <w:t xml:space="preserve">W przypadku uzyskania </w:t>
      </w:r>
      <w:r w:rsidRPr="00DA4572">
        <w:rPr>
          <w:rFonts w:ascii="Times New Roman" w:hAnsi="Times New Roman"/>
          <w:sz w:val="24"/>
          <w:szCs w:val="24"/>
        </w:rPr>
        <w:t>takiej samej liczby punktów przez dwa lub w</w:t>
      </w:r>
      <w:r w:rsidR="00362329">
        <w:rPr>
          <w:rFonts w:ascii="Times New Roman" w:hAnsi="Times New Roman"/>
          <w:sz w:val="24"/>
          <w:szCs w:val="24"/>
        </w:rPr>
        <w:t xml:space="preserve">ięcej wniosków, </w:t>
      </w:r>
      <w:r w:rsidRPr="00DA4572">
        <w:rPr>
          <w:rFonts w:ascii="Times New Roman" w:hAnsi="Times New Roman"/>
          <w:sz w:val="24"/>
          <w:szCs w:val="24"/>
        </w:rPr>
        <w:t xml:space="preserve">a limit dostępnych środków nie pozwala na finansowanie wszystkich operacji decydujące znaczenie ma </w:t>
      </w:r>
      <w:r w:rsidR="004354F4" w:rsidRPr="008E5476">
        <w:rPr>
          <w:rFonts w:ascii="Times New Roman" w:eastAsia="SimSun" w:hAnsi="Times New Roman"/>
          <w:sz w:val="24"/>
          <w:szCs w:val="24"/>
          <w:lang w:eastAsia="zh-CN"/>
        </w:rPr>
        <w:t>data i godzina</w:t>
      </w:r>
      <w:r w:rsidRPr="008E5476">
        <w:rPr>
          <w:rFonts w:ascii="Times New Roman" w:eastAsia="SimSun" w:hAnsi="Times New Roman"/>
          <w:sz w:val="24"/>
          <w:szCs w:val="24"/>
          <w:lang w:eastAsia="zh-CN"/>
        </w:rPr>
        <w:t xml:space="preserve"> złożenia wniosku.</w:t>
      </w:r>
      <w:r w:rsidR="00BD1230" w:rsidRPr="008E5476">
        <w:rPr>
          <w:rFonts w:ascii="Times New Roman" w:eastAsia="SimSun" w:hAnsi="Times New Roman"/>
          <w:sz w:val="24"/>
          <w:szCs w:val="24"/>
          <w:lang w:eastAsia="zh-CN"/>
        </w:rPr>
        <w:t xml:space="preserve"> </w:t>
      </w:r>
    </w:p>
    <w:p w:rsidR="0036310A" w:rsidRPr="00DA4572" w:rsidRDefault="0036310A" w:rsidP="0036310A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DA4572">
        <w:rPr>
          <w:rFonts w:ascii="Times New Roman" w:hAnsi="Times New Roman"/>
          <w:sz w:val="24"/>
          <w:szCs w:val="24"/>
        </w:rPr>
        <w:t xml:space="preserve">Na podstawie </w:t>
      </w:r>
      <w:r w:rsidR="0065663A" w:rsidRPr="00DA4572">
        <w:rPr>
          <w:rFonts w:ascii="Times New Roman" w:hAnsi="Times New Roman"/>
          <w:sz w:val="24"/>
          <w:szCs w:val="24"/>
        </w:rPr>
        <w:t xml:space="preserve">uchwał w sprawie wyboru operacji </w:t>
      </w:r>
      <w:r w:rsidRPr="00DA4572">
        <w:rPr>
          <w:rFonts w:ascii="Times New Roman" w:hAnsi="Times New Roman"/>
          <w:sz w:val="24"/>
          <w:szCs w:val="24"/>
        </w:rPr>
        <w:t>Rada LGD sporządza listę wybranych operacji, określającą:</w:t>
      </w:r>
    </w:p>
    <w:p w:rsidR="0036310A" w:rsidRPr="00DA4572" w:rsidRDefault="0036310A" w:rsidP="0036310A">
      <w:pPr>
        <w:pStyle w:val="Akapitzlist"/>
        <w:numPr>
          <w:ilvl w:val="0"/>
          <w:numId w:val="43"/>
        </w:numPr>
        <w:autoSpaceDE w:val="0"/>
        <w:autoSpaceDN w:val="0"/>
        <w:adjustRightInd w:val="0"/>
        <w:spacing w:after="0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DA4572">
        <w:rPr>
          <w:rFonts w:ascii="Times New Roman" w:hAnsi="Times New Roman"/>
          <w:sz w:val="24"/>
          <w:szCs w:val="24"/>
        </w:rPr>
        <w:t>indywidualne oznaczenie sprawy nadane każdemu wnioskowi przez LGD</w:t>
      </w:r>
    </w:p>
    <w:p w:rsidR="0036310A" w:rsidRPr="00DA4572" w:rsidRDefault="0036310A" w:rsidP="0036310A">
      <w:pPr>
        <w:pStyle w:val="Akapitzlist"/>
        <w:numPr>
          <w:ilvl w:val="0"/>
          <w:numId w:val="43"/>
        </w:numPr>
        <w:autoSpaceDE w:val="0"/>
        <w:autoSpaceDN w:val="0"/>
        <w:adjustRightInd w:val="0"/>
        <w:spacing w:after="0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DA4572">
        <w:rPr>
          <w:rFonts w:ascii="Times New Roman" w:hAnsi="Times New Roman"/>
          <w:sz w:val="24"/>
          <w:szCs w:val="24"/>
        </w:rPr>
        <w:t>tytuł operacji zgodny z tytułem podanym we wniosku;</w:t>
      </w:r>
    </w:p>
    <w:p w:rsidR="0036310A" w:rsidRPr="00DA4572" w:rsidRDefault="0036310A" w:rsidP="0036310A">
      <w:pPr>
        <w:pStyle w:val="Akapitzlist"/>
        <w:numPr>
          <w:ilvl w:val="0"/>
          <w:numId w:val="43"/>
        </w:numPr>
        <w:autoSpaceDE w:val="0"/>
        <w:autoSpaceDN w:val="0"/>
        <w:adjustRightInd w:val="0"/>
        <w:spacing w:after="0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DA4572">
        <w:rPr>
          <w:rFonts w:ascii="Times New Roman" w:hAnsi="Times New Roman"/>
          <w:sz w:val="24"/>
          <w:szCs w:val="24"/>
        </w:rPr>
        <w:t>informacje o Wnioskodawcy (imię i nazwisko lub nazwę, adres lub siedzibę, nr identyfikacyjny);</w:t>
      </w:r>
    </w:p>
    <w:p w:rsidR="0036310A" w:rsidRPr="00DA4572" w:rsidRDefault="0036310A" w:rsidP="0036310A">
      <w:pPr>
        <w:pStyle w:val="Akapitzlist"/>
        <w:numPr>
          <w:ilvl w:val="0"/>
          <w:numId w:val="43"/>
        </w:numPr>
        <w:autoSpaceDE w:val="0"/>
        <w:autoSpaceDN w:val="0"/>
        <w:adjustRightInd w:val="0"/>
        <w:spacing w:after="0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DA4572">
        <w:rPr>
          <w:rFonts w:ascii="Times New Roman" w:hAnsi="Times New Roman"/>
          <w:sz w:val="24"/>
          <w:szCs w:val="24"/>
        </w:rPr>
        <w:t>liczbę otrzymanych punktów w ramach oceny operacji według lokalnych kryteriów wyboru</w:t>
      </w:r>
      <w:r w:rsidR="00E01B80">
        <w:rPr>
          <w:rFonts w:ascii="Times New Roman" w:hAnsi="Times New Roman"/>
          <w:sz w:val="24"/>
          <w:szCs w:val="24"/>
        </w:rPr>
        <w:t>;</w:t>
      </w:r>
      <w:r w:rsidRPr="00DA4572">
        <w:rPr>
          <w:rFonts w:ascii="Times New Roman" w:hAnsi="Times New Roman"/>
          <w:sz w:val="24"/>
          <w:szCs w:val="24"/>
        </w:rPr>
        <w:t xml:space="preserve"> </w:t>
      </w:r>
    </w:p>
    <w:p w:rsidR="0036310A" w:rsidRPr="00DA4572" w:rsidRDefault="0036310A" w:rsidP="0036310A">
      <w:pPr>
        <w:pStyle w:val="Akapitzlist"/>
        <w:numPr>
          <w:ilvl w:val="0"/>
          <w:numId w:val="43"/>
        </w:numPr>
        <w:autoSpaceDE w:val="0"/>
        <w:autoSpaceDN w:val="0"/>
        <w:adjustRightInd w:val="0"/>
        <w:spacing w:after="0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DA4572">
        <w:rPr>
          <w:rFonts w:ascii="Times New Roman" w:hAnsi="Times New Roman"/>
          <w:sz w:val="24"/>
          <w:szCs w:val="24"/>
        </w:rPr>
        <w:t>kwotę wsparcia wnioskowaną przez podmiot ubiegający się o wsparcie</w:t>
      </w:r>
      <w:r w:rsidR="00E01B80">
        <w:rPr>
          <w:rFonts w:ascii="Times New Roman" w:hAnsi="Times New Roman"/>
          <w:sz w:val="24"/>
          <w:szCs w:val="24"/>
        </w:rPr>
        <w:t>;</w:t>
      </w:r>
    </w:p>
    <w:p w:rsidR="0036310A" w:rsidRPr="00DA4572" w:rsidRDefault="0036310A" w:rsidP="0036310A">
      <w:pPr>
        <w:pStyle w:val="Akapitzlist"/>
        <w:numPr>
          <w:ilvl w:val="0"/>
          <w:numId w:val="43"/>
        </w:numPr>
        <w:autoSpaceDE w:val="0"/>
        <w:autoSpaceDN w:val="0"/>
        <w:adjustRightInd w:val="0"/>
        <w:spacing w:after="0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DA4572">
        <w:rPr>
          <w:rFonts w:ascii="Times New Roman" w:hAnsi="Times New Roman"/>
          <w:sz w:val="24"/>
          <w:szCs w:val="24"/>
        </w:rPr>
        <w:t>ustaloną przez LGD kwotę wsparcia</w:t>
      </w:r>
      <w:r w:rsidR="00E01B80">
        <w:rPr>
          <w:rFonts w:ascii="Times New Roman" w:hAnsi="Times New Roman"/>
          <w:sz w:val="24"/>
          <w:szCs w:val="24"/>
        </w:rPr>
        <w:t>;</w:t>
      </w:r>
    </w:p>
    <w:p w:rsidR="0036310A" w:rsidRPr="00DA4572" w:rsidRDefault="0036310A" w:rsidP="0036310A">
      <w:pPr>
        <w:pStyle w:val="Akapitzlist"/>
        <w:numPr>
          <w:ilvl w:val="0"/>
          <w:numId w:val="43"/>
        </w:numPr>
        <w:autoSpaceDE w:val="0"/>
        <w:autoSpaceDN w:val="0"/>
        <w:adjustRightInd w:val="0"/>
        <w:spacing w:after="0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DA4572">
        <w:rPr>
          <w:rFonts w:ascii="Times New Roman" w:hAnsi="Times New Roman"/>
          <w:sz w:val="24"/>
          <w:szCs w:val="24"/>
        </w:rPr>
        <w:t>informację czy operacja mieści się w limicie dostępnych środków wskazanych w ogłoszeniu.</w:t>
      </w:r>
    </w:p>
    <w:p w:rsidR="008E584A" w:rsidRDefault="008E584A" w:rsidP="00DA6536">
      <w:pPr>
        <w:spacing w:after="0"/>
        <w:ind w:left="284" w:hanging="283"/>
        <w:jc w:val="both"/>
        <w:rPr>
          <w:rFonts w:ascii="Times New Roman" w:hAnsi="Times New Roman" w:cs="Times New Roman"/>
          <w:sz w:val="24"/>
          <w:szCs w:val="24"/>
        </w:rPr>
      </w:pPr>
    </w:p>
    <w:p w:rsidR="0051670F" w:rsidRDefault="0051670F" w:rsidP="00DA6536">
      <w:pPr>
        <w:spacing w:after="0"/>
        <w:ind w:left="284" w:hanging="283"/>
        <w:jc w:val="both"/>
        <w:rPr>
          <w:rFonts w:ascii="Times New Roman" w:hAnsi="Times New Roman" w:cs="Times New Roman"/>
          <w:sz w:val="24"/>
          <w:szCs w:val="24"/>
        </w:rPr>
      </w:pPr>
    </w:p>
    <w:p w:rsidR="00FF6CAF" w:rsidRPr="002775D1" w:rsidRDefault="001131A3" w:rsidP="00FF6CAF">
      <w:pPr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8E5476">
        <w:rPr>
          <w:rFonts w:ascii="Times New Roman" w:eastAsia="Times New Roman" w:hAnsi="Times New Roman"/>
          <w:b/>
          <w:sz w:val="24"/>
          <w:szCs w:val="24"/>
          <w:u w:val="single"/>
        </w:rPr>
        <w:lastRenderedPageBreak/>
        <w:t>XIII</w:t>
      </w:r>
      <w:r w:rsidR="00FF6CAF" w:rsidRPr="008E5476">
        <w:rPr>
          <w:rFonts w:ascii="Times New Roman" w:hAnsi="Times New Roman" w:cs="Times New Roman"/>
          <w:b/>
          <w:bCs/>
          <w:sz w:val="24"/>
          <w:szCs w:val="24"/>
          <w:u w:val="single"/>
        </w:rPr>
        <w:t>.</w:t>
      </w:r>
      <w:r w:rsidR="00FF6C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Procedura informowania o wynikach oceny i możliwości wniesienia protestu</w:t>
      </w:r>
    </w:p>
    <w:p w:rsidR="00F75121" w:rsidRPr="00F75121" w:rsidRDefault="00FF6CAF" w:rsidP="004F31E3">
      <w:pPr>
        <w:pStyle w:val="Akapitzlist"/>
        <w:numPr>
          <w:ilvl w:val="0"/>
          <w:numId w:val="45"/>
        </w:numPr>
        <w:autoSpaceDE w:val="0"/>
        <w:autoSpaceDN w:val="0"/>
        <w:adjustRightInd w:val="0"/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C85AFC">
        <w:rPr>
          <w:rFonts w:ascii="Times New Roman" w:eastAsia="TimesNewRoman" w:hAnsi="Times New Roman"/>
          <w:sz w:val="24"/>
          <w:szCs w:val="24"/>
        </w:rPr>
        <w:t xml:space="preserve">W terminie </w:t>
      </w:r>
      <w:r w:rsidR="00F11A41" w:rsidRPr="007D3509">
        <w:rPr>
          <w:rFonts w:ascii="Times New Roman" w:eastAsia="TimesNewRoman" w:hAnsi="Times New Roman"/>
          <w:sz w:val="24"/>
          <w:szCs w:val="24"/>
        </w:rPr>
        <w:t>60 dni od dnia następującego po ostatnim dniu terminu składania</w:t>
      </w:r>
      <w:r w:rsidR="00E26D5A" w:rsidRPr="007D3509">
        <w:rPr>
          <w:rFonts w:ascii="Times New Roman" w:eastAsia="TimesNewRoman" w:hAnsi="Times New Roman"/>
          <w:sz w:val="24"/>
          <w:szCs w:val="24"/>
        </w:rPr>
        <w:t xml:space="preserve"> wniosków o udzielenie wsparcia</w:t>
      </w:r>
      <w:r w:rsidRPr="007D3509">
        <w:rPr>
          <w:rFonts w:ascii="Times New Roman" w:eastAsia="TimesNewRoman" w:hAnsi="Times New Roman"/>
          <w:sz w:val="24"/>
          <w:szCs w:val="24"/>
        </w:rPr>
        <w:t>,</w:t>
      </w:r>
      <w:r>
        <w:rPr>
          <w:rFonts w:ascii="Times New Roman" w:eastAsia="TimesNewRoman" w:hAnsi="Times New Roman"/>
          <w:sz w:val="24"/>
          <w:szCs w:val="24"/>
        </w:rPr>
        <w:t xml:space="preserve"> LGD </w:t>
      </w:r>
      <w:r w:rsidRPr="00FB0251">
        <w:rPr>
          <w:rFonts w:ascii="Times New Roman" w:eastAsia="TimesNewRoman" w:hAnsi="Times New Roman"/>
          <w:sz w:val="24"/>
          <w:szCs w:val="24"/>
        </w:rPr>
        <w:t>zamieszcza na swojej stronie internetowej</w:t>
      </w:r>
      <w:r w:rsidR="0057402E">
        <w:rPr>
          <w:rFonts w:ascii="Times New Roman" w:eastAsia="TimesNewRoman" w:hAnsi="Times New Roman"/>
          <w:sz w:val="24"/>
          <w:szCs w:val="24"/>
        </w:rPr>
        <w:t xml:space="preserve"> listę operacji </w:t>
      </w:r>
      <w:r w:rsidR="00E26D5A">
        <w:rPr>
          <w:rFonts w:ascii="Times New Roman" w:eastAsia="TimesNewRoman" w:hAnsi="Times New Roman"/>
          <w:sz w:val="24"/>
          <w:szCs w:val="24"/>
        </w:rPr>
        <w:t xml:space="preserve">ocenionych </w:t>
      </w:r>
      <w:r w:rsidR="0057402E">
        <w:rPr>
          <w:rFonts w:ascii="Times New Roman" w:eastAsia="TimesNewRoman" w:hAnsi="Times New Roman"/>
          <w:sz w:val="24"/>
          <w:szCs w:val="24"/>
        </w:rPr>
        <w:t>w ramach oceny wstępnej,</w:t>
      </w:r>
      <w:r w:rsidRPr="00FB0251">
        <w:rPr>
          <w:rFonts w:ascii="Times New Roman" w:eastAsia="TimesNewRoman" w:hAnsi="Times New Roman"/>
          <w:sz w:val="24"/>
          <w:szCs w:val="24"/>
        </w:rPr>
        <w:t xml:space="preserve"> listę </w:t>
      </w:r>
      <w:r>
        <w:rPr>
          <w:rFonts w:ascii="Times New Roman" w:eastAsia="TimesNewRoman" w:hAnsi="Times New Roman"/>
          <w:sz w:val="24"/>
          <w:szCs w:val="24"/>
        </w:rPr>
        <w:t>operacji</w:t>
      </w:r>
      <w:r w:rsidR="00BB5357">
        <w:rPr>
          <w:rFonts w:ascii="Times New Roman" w:eastAsia="TimesNewRoman" w:hAnsi="Times New Roman"/>
          <w:sz w:val="24"/>
          <w:szCs w:val="24"/>
        </w:rPr>
        <w:t xml:space="preserve"> </w:t>
      </w:r>
      <w:r w:rsidR="0057402E">
        <w:rPr>
          <w:rFonts w:ascii="Times New Roman" w:eastAsia="TimesNewRoman" w:hAnsi="Times New Roman"/>
          <w:sz w:val="24"/>
          <w:szCs w:val="24"/>
        </w:rPr>
        <w:t xml:space="preserve">ocenionych według lokalnych kryteriów wyboru </w:t>
      </w:r>
      <w:r>
        <w:rPr>
          <w:rFonts w:ascii="Times New Roman" w:eastAsia="TimesNewRoman" w:hAnsi="Times New Roman"/>
          <w:sz w:val="24"/>
          <w:szCs w:val="24"/>
        </w:rPr>
        <w:t xml:space="preserve">oraz listę wybranych operacji wraz </w:t>
      </w:r>
      <w:r w:rsidRPr="00FB0251">
        <w:rPr>
          <w:rFonts w:ascii="Times New Roman" w:eastAsia="TimesNewRoman" w:hAnsi="Times New Roman"/>
          <w:sz w:val="24"/>
          <w:szCs w:val="24"/>
        </w:rPr>
        <w:t>ze wskazaniem, które z </w:t>
      </w:r>
      <w:r>
        <w:rPr>
          <w:rFonts w:ascii="Times New Roman" w:eastAsia="TimesNewRoman" w:hAnsi="Times New Roman"/>
          <w:sz w:val="24"/>
          <w:szCs w:val="24"/>
        </w:rPr>
        <w:t>operacji</w:t>
      </w:r>
      <w:r w:rsidRPr="00FB0251">
        <w:rPr>
          <w:rFonts w:ascii="Times New Roman" w:eastAsia="TimesNewRoman" w:hAnsi="Times New Roman"/>
          <w:sz w:val="24"/>
          <w:szCs w:val="24"/>
        </w:rPr>
        <w:t xml:space="preserve"> mieszczą się w limicie środków wskazanym w </w:t>
      </w:r>
      <w:r w:rsidR="002C543D">
        <w:rPr>
          <w:rFonts w:ascii="Times New Roman" w:eastAsia="TimesNewRoman" w:hAnsi="Times New Roman"/>
          <w:sz w:val="24"/>
          <w:szCs w:val="24"/>
        </w:rPr>
        <w:t>ogłoszeniu o </w:t>
      </w:r>
      <w:r>
        <w:rPr>
          <w:rFonts w:ascii="Times New Roman" w:eastAsia="TimesNewRoman" w:hAnsi="Times New Roman"/>
          <w:sz w:val="24"/>
          <w:szCs w:val="24"/>
        </w:rPr>
        <w:t>naborze wniosków o przyznanie pomocy</w:t>
      </w:r>
      <w:r w:rsidR="002C543D">
        <w:rPr>
          <w:rFonts w:ascii="Times New Roman" w:eastAsia="TimesNewRoman" w:hAnsi="Times New Roman"/>
          <w:sz w:val="24"/>
          <w:szCs w:val="24"/>
        </w:rPr>
        <w:t>.</w:t>
      </w:r>
    </w:p>
    <w:p w:rsidR="00F75121" w:rsidRPr="007D3509" w:rsidRDefault="00FF6CAF" w:rsidP="004F31E3">
      <w:pPr>
        <w:pStyle w:val="Akapitzlist"/>
        <w:numPr>
          <w:ilvl w:val="0"/>
          <w:numId w:val="45"/>
        </w:numPr>
        <w:autoSpaceDE w:val="0"/>
        <w:autoSpaceDN w:val="0"/>
        <w:adjustRightInd w:val="0"/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F75121">
        <w:rPr>
          <w:rFonts w:ascii="Times New Roman" w:eastAsia="TimesNewRoman" w:hAnsi="Times New Roman"/>
          <w:sz w:val="24"/>
          <w:szCs w:val="24"/>
        </w:rPr>
        <w:t xml:space="preserve">LGD na swojej stronie internetowej zamieszcza zatwierdzony Protokół z posiedzenia dotyczącego oceny i wyboru </w:t>
      </w:r>
      <w:r w:rsidR="002C543D" w:rsidRPr="00F75121">
        <w:rPr>
          <w:rFonts w:ascii="Times New Roman" w:eastAsia="TimesNewRoman" w:hAnsi="Times New Roman"/>
          <w:sz w:val="24"/>
          <w:szCs w:val="24"/>
        </w:rPr>
        <w:t>operacji</w:t>
      </w:r>
      <w:r w:rsidRPr="00F75121">
        <w:rPr>
          <w:rFonts w:ascii="Times New Roman" w:eastAsia="TimesNewRoman" w:hAnsi="Times New Roman"/>
          <w:sz w:val="24"/>
          <w:szCs w:val="24"/>
        </w:rPr>
        <w:t xml:space="preserve"> zawierający informację o wyłączeniach z procesu decyzyjnego, ze wskazaniem</w:t>
      </w:r>
      <w:r w:rsidRPr="007D3509">
        <w:rPr>
          <w:rFonts w:ascii="Times New Roman" w:eastAsia="TimesNewRoman" w:hAnsi="Times New Roman"/>
          <w:sz w:val="24"/>
          <w:szCs w:val="24"/>
        </w:rPr>
        <w:t xml:space="preserve"> których wniosków wyłączenie dotyczy</w:t>
      </w:r>
      <w:r w:rsidR="002C543D" w:rsidRPr="007D3509">
        <w:rPr>
          <w:rFonts w:ascii="Times New Roman" w:eastAsia="TimesNewRoman" w:hAnsi="Times New Roman"/>
          <w:sz w:val="24"/>
          <w:szCs w:val="24"/>
        </w:rPr>
        <w:t>.</w:t>
      </w:r>
    </w:p>
    <w:p w:rsidR="002C543D" w:rsidRPr="00F75121" w:rsidRDefault="002C543D" w:rsidP="004F31E3">
      <w:pPr>
        <w:pStyle w:val="Akapitzlist"/>
        <w:numPr>
          <w:ilvl w:val="0"/>
          <w:numId w:val="45"/>
        </w:numPr>
        <w:autoSpaceDE w:val="0"/>
        <w:autoSpaceDN w:val="0"/>
        <w:adjustRightInd w:val="0"/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7D3509">
        <w:rPr>
          <w:rFonts w:ascii="Times New Roman" w:eastAsia="TimesNewRoman" w:hAnsi="Times New Roman"/>
          <w:sz w:val="24"/>
          <w:szCs w:val="24"/>
        </w:rPr>
        <w:t xml:space="preserve">W terminie </w:t>
      </w:r>
      <w:r w:rsidR="00E26D5A" w:rsidRPr="007D3509">
        <w:rPr>
          <w:rFonts w:ascii="Times New Roman" w:eastAsia="TimesNewRoman" w:hAnsi="Times New Roman"/>
          <w:sz w:val="24"/>
          <w:szCs w:val="24"/>
        </w:rPr>
        <w:t>60 dni od dnia następującego po ostatnim dniu terminu składania wniosków o udzielenie wsparcia</w:t>
      </w:r>
      <w:r w:rsidRPr="007D3509">
        <w:rPr>
          <w:rFonts w:ascii="Times New Roman" w:eastAsia="TimesNewRoman" w:hAnsi="Times New Roman"/>
          <w:sz w:val="24"/>
          <w:szCs w:val="24"/>
        </w:rPr>
        <w:t xml:space="preserve">, </w:t>
      </w:r>
      <w:r w:rsidRPr="00F75121">
        <w:rPr>
          <w:rFonts w:ascii="Times New Roman" w:eastAsia="TimesNewRoman" w:hAnsi="Times New Roman"/>
          <w:sz w:val="24"/>
          <w:szCs w:val="24"/>
        </w:rPr>
        <w:t>LGD przekazuje podmiotowi ubieg</w:t>
      </w:r>
      <w:r w:rsidR="009F4718">
        <w:rPr>
          <w:rFonts w:ascii="Times New Roman" w:eastAsia="TimesNewRoman" w:hAnsi="Times New Roman"/>
          <w:sz w:val="24"/>
          <w:szCs w:val="24"/>
        </w:rPr>
        <w:t>ającemu się o przyznanie pomocy</w:t>
      </w:r>
      <w:r w:rsidRPr="00F75121">
        <w:rPr>
          <w:rFonts w:ascii="Times New Roman" w:eastAsia="TimesNewRoman" w:hAnsi="Times New Roman"/>
          <w:sz w:val="24"/>
          <w:szCs w:val="24"/>
        </w:rPr>
        <w:t xml:space="preserve"> pisemną informację o:</w:t>
      </w:r>
    </w:p>
    <w:p w:rsidR="00F75121" w:rsidRPr="00F75121" w:rsidRDefault="002C543D" w:rsidP="004F31E3">
      <w:pPr>
        <w:pStyle w:val="Akapitzlist"/>
        <w:numPr>
          <w:ilvl w:val="0"/>
          <w:numId w:val="44"/>
        </w:numPr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2C543D">
        <w:rPr>
          <w:rFonts w:ascii="Times New Roman" w:eastAsia="TimesNewRoman" w:hAnsi="Times New Roman"/>
          <w:sz w:val="24"/>
          <w:szCs w:val="24"/>
        </w:rPr>
        <w:t xml:space="preserve">wyniku oceny zgodności jego </w:t>
      </w:r>
      <w:r w:rsidRPr="009F4718">
        <w:rPr>
          <w:rFonts w:ascii="Times New Roman" w:eastAsia="TimesNewRoman" w:hAnsi="Times New Roman"/>
          <w:sz w:val="24"/>
          <w:szCs w:val="24"/>
        </w:rPr>
        <w:t>operacji z</w:t>
      </w:r>
      <w:r w:rsidR="007D3D31" w:rsidRPr="009F4718">
        <w:rPr>
          <w:rFonts w:ascii="Times New Roman" w:eastAsia="TimesNewRoman" w:hAnsi="Times New Roman"/>
          <w:sz w:val="24"/>
          <w:szCs w:val="24"/>
        </w:rPr>
        <w:t xml:space="preserve"> </w:t>
      </w:r>
      <w:r w:rsidR="009F4718" w:rsidRPr="009F4718">
        <w:rPr>
          <w:rFonts w:ascii="Times New Roman" w:eastAsia="TimesNewRoman" w:hAnsi="Times New Roman"/>
          <w:sz w:val="24"/>
          <w:szCs w:val="24"/>
        </w:rPr>
        <w:t>oceną wstępną</w:t>
      </w:r>
      <w:r w:rsidR="009F4718">
        <w:rPr>
          <w:rFonts w:ascii="Times New Roman" w:eastAsia="TimesNewRoman" w:hAnsi="Times New Roman"/>
          <w:sz w:val="24"/>
          <w:szCs w:val="24"/>
        </w:rPr>
        <w:t xml:space="preserve"> i/lub;</w:t>
      </w:r>
    </w:p>
    <w:p w:rsidR="00F75121" w:rsidRPr="007D3D31" w:rsidRDefault="002C543D" w:rsidP="004F31E3">
      <w:pPr>
        <w:pStyle w:val="Akapitzlist"/>
        <w:numPr>
          <w:ilvl w:val="0"/>
          <w:numId w:val="44"/>
        </w:numPr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F75121">
        <w:rPr>
          <w:rFonts w:ascii="Times New Roman" w:eastAsia="TimesNewRoman" w:hAnsi="Times New Roman"/>
          <w:sz w:val="24"/>
          <w:szCs w:val="24"/>
        </w:rPr>
        <w:t xml:space="preserve">wyniku </w:t>
      </w:r>
      <w:r w:rsidR="007D3D31" w:rsidRPr="009D29FD">
        <w:rPr>
          <w:rFonts w:ascii="Times New Roman" w:eastAsia="TimesNewRoman" w:hAnsi="Times New Roman"/>
          <w:sz w:val="24"/>
          <w:szCs w:val="24"/>
        </w:rPr>
        <w:t>wyboru, w tym oceny</w:t>
      </w:r>
      <w:r w:rsidRPr="00F75121">
        <w:rPr>
          <w:rFonts w:ascii="Times New Roman" w:eastAsia="TimesNewRoman" w:hAnsi="Times New Roman"/>
          <w:sz w:val="24"/>
          <w:szCs w:val="24"/>
        </w:rPr>
        <w:t xml:space="preserve"> w zakresie spełniania przez jego operację lokalnych kryteriów wyboru wraz z uzasadnieniem oceny i podaniem liczby punktów otrzymanych przez operację,</w:t>
      </w:r>
    </w:p>
    <w:p w:rsidR="007D3D31" w:rsidRPr="009D29FD" w:rsidRDefault="007D3D31" w:rsidP="004F31E3">
      <w:pPr>
        <w:pStyle w:val="Akapitzlist"/>
        <w:numPr>
          <w:ilvl w:val="0"/>
          <w:numId w:val="44"/>
        </w:numPr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9D29FD">
        <w:rPr>
          <w:rFonts w:ascii="Times New Roman" w:eastAsia="TimesNewRoman" w:hAnsi="Times New Roman"/>
          <w:sz w:val="24"/>
          <w:szCs w:val="24"/>
        </w:rPr>
        <w:t>informacje o ustalonej kwocie wsparcia;</w:t>
      </w:r>
    </w:p>
    <w:p w:rsidR="007D3D31" w:rsidRPr="007D3D31" w:rsidRDefault="002C543D" w:rsidP="007D3D31">
      <w:pPr>
        <w:pStyle w:val="Akapitzlist"/>
        <w:numPr>
          <w:ilvl w:val="0"/>
          <w:numId w:val="44"/>
        </w:numPr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F75121">
        <w:rPr>
          <w:rFonts w:ascii="Times New Roman" w:eastAsia="TimesNewRoman" w:hAnsi="Times New Roman"/>
          <w:sz w:val="24"/>
          <w:szCs w:val="24"/>
        </w:rPr>
        <w:t xml:space="preserve">w przypadku pozytywnego wyniku wyboru – zawierającą dodatkowo wskazanie, czy w dniu przekazania wniosków o udzielenie wsparcia do </w:t>
      </w:r>
      <w:r w:rsidR="00F75121">
        <w:rPr>
          <w:rFonts w:ascii="Times New Roman" w:eastAsia="TimesNewRoman" w:hAnsi="Times New Roman"/>
          <w:sz w:val="24"/>
          <w:szCs w:val="24"/>
        </w:rPr>
        <w:t>zarządu</w:t>
      </w:r>
      <w:r w:rsidRPr="00F75121">
        <w:rPr>
          <w:rFonts w:ascii="Times New Roman" w:eastAsia="TimesNewRoman" w:hAnsi="Times New Roman"/>
          <w:sz w:val="24"/>
          <w:szCs w:val="24"/>
        </w:rPr>
        <w:t xml:space="preserve"> województwa operacja mieści się w limicie środków wskazanym w ogłoszeniu o naborze wniosków</w:t>
      </w:r>
      <w:r w:rsidR="00F75121" w:rsidRPr="00F75121">
        <w:rPr>
          <w:rFonts w:ascii="Times New Roman" w:eastAsia="TimesNewRoman" w:hAnsi="Times New Roman"/>
          <w:sz w:val="24"/>
          <w:szCs w:val="24"/>
        </w:rPr>
        <w:t>.</w:t>
      </w:r>
    </w:p>
    <w:p w:rsidR="007D3D31" w:rsidRPr="00065719" w:rsidRDefault="007D3D31" w:rsidP="004F31E3">
      <w:pPr>
        <w:pStyle w:val="Akapitzlist"/>
        <w:numPr>
          <w:ilvl w:val="0"/>
          <w:numId w:val="45"/>
        </w:numPr>
        <w:autoSpaceDE w:val="0"/>
        <w:autoSpaceDN w:val="0"/>
        <w:adjustRightInd w:val="0"/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065719">
        <w:rPr>
          <w:rFonts w:ascii="Times New Roman" w:hAnsi="Times New Roman"/>
          <w:sz w:val="24"/>
          <w:szCs w:val="24"/>
        </w:rPr>
        <w:t>Informacje dla wnioskodawców należy sporządzić w postaci pisma podpisanego przez osobę upoważnioną. W przypadku operacji, które mieszczą się w limicie śro</w:t>
      </w:r>
      <w:r w:rsidR="00065719" w:rsidRPr="00065719">
        <w:rPr>
          <w:rFonts w:ascii="Times New Roman" w:hAnsi="Times New Roman"/>
          <w:sz w:val="24"/>
          <w:szCs w:val="24"/>
        </w:rPr>
        <w:t>dków</w:t>
      </w:r>
      <w:r w:rsidR="00E40E32" w:rsidRPr="00B14245">
        <w:rPr>
          <w:rFonts w:ascii="Times New Roman" w:hAnsi="Times New Roman"/>
          <w:sz w:val="24"/>
          <w:szCs w:val="24"/>
        </w:rPr>
        <w:t>, a ustalona kwota wsparcia jest zgodna z wnioskowaną</w:t>
      </w:r>
      <w:r w:rsidR="00065719" w:rsidRPr="00B14245">
        <w:rPr>
          <w:rFonts w:ascii="Times New Roman" w:hAnsi="Times New Roman"/>
          <w:sz w:val="24"/>
          <w:szCs w:val="24"/>
        </w:rPr>
        <w:t>, możliwe jest, aby powyższa</w:t>
      </w:r>
      <w:r w:rsidRPr="00B14245">
        <w:rPr>
          <w:rFonts w:ascii="Times New Roman" w:hAnsi="Times New Roman"/>
          <w:sz w:val="24"/>
          <w:szCs w:val="24"/>
        </w:rPr>
        <w:t xml:space="preserve"> informacja był przekazywana jako skan pisma przesyłany jedynie drogą poczty elektronicznej, o ile wnioskoda</w:t>
      </w:r>
      <w:r w:rsidRPr="00065719">
        <w:rPr>
          <w:rFonts w:ascii="Times New Roman" w:hAnsi="Times New Roman"/>
          <w:sz w:val="24"/>
          <w:szCs w:val="24"/>
        </w:rPr>
        <w:t>wca podał adres e-mail. W pozostałych przypadkach skan pisma jest przekazywany drogą poczty elektronicznej, a oryginał pisma – listem poleconym za zwrotnym potwierdzeniem odbioru.</w:t>
      </w:r>
    </w:p>
    <w:p w:rsidR="00F75121" w:rsidRPr="00F75121" w:rsidRDefault="00F75121" w:rsidP="004F31E3">
      <w:pPr>
        <w:pStyle w:val="Akapitzlist"/>
        <w:numPr>
          <w:ilvl w:val="0"/>
          <w:numId w:val="45"/>
        </w:numPr>
        <w:autoSpaceDE w:val="0"/>
        <w:autoSpaceDN w:val="0"/>
        <w:adjustRightInd w:val="0"/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F75121">
        <w:rPr>
          <w:rFonts w:ascii="Times New Roman" w:eastAsia="TimesNewRoman" w:hAnsi="Times New Roman"/>
          <w:sz w:val="24"/>
          <w:szCs w:val="24"/>
        </w:rPr>
        <w:t>Jeżeli operacja</w:t>
      </w:r>
      <w:r w:rsidR="00A067B1">
        <w:rPr>
          <w:rFonts w:ascii="Times New Roman" w:eastAsia="TimesNewRoman" w:hAnsi="Times New Roman"/>
          <w:sz w:val="24"/>
          <w:szCs w:val="24"/>
        </w:rPr>
        <w:t xml:space="preserve"> </w:t>
      </w:r>
      <w:r w:rsidRPr="00F75121">
        <w:rPr>
          <w:rFonts w:ascii="Times New Roman" w:eastAsia="TimesNewRoman" w:hAnsi="Times New Roman"/>
          <w:sz w:val="24"/>
          <w:szCs w:val="24"/>
        </w:rPr>
        <w:t>uzyskała negatywną ocenę zgodności</w:t>
      </w:r>
      <w:r w:rsidR="00065719">
        <w:rPr>
          <w:rFonts w:ascii="Times New Roman" w:eastAsia="TimesNewRoman" w:hAnsi="Times New Roman"/>
          <w:sz w:val="24"/>
          <w:szCs w:val="24"/>
        </w:rPr>
        <w:t xml:space="preserve"> w ramach oceny wstępnej</w:t>
      </w:r>
      <w:r w:rsidR="00D4463D" w:rsidRPr="00065719">
        <w:rPr>
          <w:rFonts w:ascii="Times New Roman" w:eastAsia="TimesNewRoman" w:hAnsi="Times New Roman"/>
          <w:sz w:val="24"/>
          <w:szCs w:val="24"/>
        </w:rPr>
        <w:t>,</w:t>
      </w:r>
      <w:r w:rsidR="00D4463D" w:rsidRPr="00D4463D">
        <w:rPr>
          <w:rFonts w:ascii="Times New Roman" w:eastAsia="TimesNewRoman" w:hAnsi="Times New Roman"/>
          <w:color w:val="00B050"/>
          <w:sz w:val="24"/>
          <w:szCs w:val="24"/>
        </w:rPr>
        <w:t xml:space="preserve"> </w:t>
      </w:r>
      <w:r w:rsidR="00D4463D">
        <w:rPr>
          <w:rFonts w:ascii="Times New Roman" w:eastAsia="TimesNewRoman" w:hAnsi="Times New Roman"/>
          <w:sz w:val="24"/>
          <w:szCs w:val="24"/>
        </w:rPr>
        <w:t xml:space="preserve">albo nie uzyskała minimalnej </w:t>
      </w:r>
      <w:r w:rsidRPr="00F75121">
        <w:rPr>
          <w:rFonts w:ascii="Times New Roman" w:eastAsia="TimesNewRoman" w:hAnsi="Times New Roman"/>
          <w:sz w:val="24"/>
          <w:szCs w:val="24"/>
        </w:rPr>
        <w:t xml:space="preserve">liczby punktów możliwych do osiągnięcia w zakresie zgodności z lokalnymi kryteriami wyboru operacji, albo w dniu przekazania przez LGD wniosków o udzielenie wsparcia do </w:t>
      </w:r>
      <w:r w:rsidR="00973683">
        <w:rPr>
          <w:rFonts w:ascii="Times New Roman" w:eastAsia="TimesNewRoman" w:hAnsi="Times New Roman"/>
          <w:sz w:val="24"/>
          <w:szCs w:val="24"/>
        </w:rPr>
        <w:t>Z</w:t>
      </w:r>
      <w:r>
        <w:rPr>
          <w:rFonts w:ascii="Times New Roman" w:eastAsia="TimesNewRoman" w:hAnsi="Times New Roman"/>
          <w:sz w:val="24"/>
          <w:szCs w:val="24"/>
        </w:rPr>
        <w:t>arządu</w:t>
      </w:r>
      <w:r w:rsidRPr="00F75121">
        <w:rPr>
          <w:rFonts w:ascii="Times New Roman" w:eastAsia="TimesNewRoman" w:hAnsi="Times New Roman"/>
          <w:sz w:val="24"/>
          <w:szCs w:val="24"/>
        </w:rPr>
        <w:t xml:space="preserve"> </w:t>
      </w:r>
      <w:r w:rsidR="00973683">
        <w:rPr>
          <w:rFonts w:ascii="Times New Roman" w:eastAsia="TimesNewRoman" w:hAnsi="Times New Roman"/>
          <w:sz w:val="24"/>
          <w:szCs w:val="24"/>
        </w:rPr>
        <w:t>W</w:t>
      </w:r>
      <w:r w:rsidRPr="00F75121">
        <w:rPr>
          <w:rFonts w:ascii="Times New Roman" w:eastAsia="TimesNewRoman" w:hAnsi="Times New Roman"/>
          <w:sz w:val="24"/>
          <w:szCs w:val="24"/>
        </w:rPr>
        <w:t>ojewództwa nie mieści się w limicie środków wskazanym w ogł</w:t>
      </w:r>
      <w:r w:rsidR="00EC6141">
        <w:rPr>
          <w:rFonts w:ascii="Times New Roman" w:eastAsia="TimesNewRoman" w:hAnsi="Times New Roman"/>
          <w:sz w:val="24"/>
          <w:szCs w:val="24"/>
        </w:rPr>
        <w:t>oszeniu o naborze tych wniosków</w:t>
      </w:r>
      <w:r w:rsidR="00A067B1">
        <w:rPr>
          <w:rFonts w:ascii="Times New Roman" w:eastAsia="TimesNewRoman" w:hAnsi="Times New Roman"/>
          <w:sz w:val="24"/>
          <w:szCs w:val="24"/>
        </w:rPr>
        <w:t xml:space="preserve">, </w:t>
      </w:r>
      <w:r w:rsidR="00A067B1" w:rsidRPr="00B14245">
        <w:rPr>
          <w:rFonts w:ascii="Times New Roman" w:eastAsia="TimesNewRoman" w:hAnsi="Times New Roman"/>
          <w:sz w:val="24"/>
          <w:szCs w:val="24"/>
        </w:rPr>
        <w:t>albo ustalona przez LGD kwota wsparcia jest niższa niż wnioskowana</w:t>
      </w:r>
      <w:r w:rsidR="00EC6141">
        <w:rPr>
          <w:rFonts w:ascii="Times New Roman" w:eastAsia="TimesNewRoman" w:hAnsi="Times New Roman"/>
          <w:sz w:val="24"/>
          <w:szCs w:val="24"/>
        </w:rPr>
        <w:t xml:space="preserve"> – LGD przekazuje</w:t>
      </w:r>
      <w:r w:rsidRPr="00F75121">
        <w:rPr>
          <w:rFonts w:ascii="Times New Roman" w:eastAsia="TimesNewRoman" w:hAnsi="Times New Roman"/>
          <w:sz w:val="24"/>
          <w:szCs w:val="24"/>
        </w:rPr>
        <w:t xml:space="preserve"> informacj</w:t>
      </w:r>
      <w:r w:rsidR="00EC6141">
        <w:rPr>
          <w:rFonts w:ascii="Times New Roman" w:eastAsia="TimesNewRoman" w:hAnsi="Times New Roman"/>
          <w:sz w:val="24"/>
          <w:szCs w:val="24"/>
        </w:rPr>
        <w:t>ę</w:t>
      </w:r>
      <w:r w:rsidRPr="00F75121">
        <w:rPr>
          <w:rFonts w:ascii="Times New Roman" w:eastAsia="TimesNewRoman" w:hAnsi="Times New Roman"/>
          <w:sz w:val="24"/>
          <w:szCs w:val="24"/>
        </w:rPr>
        <w:t xml:space="preserve"> podmiot</w:t>
      </w:r>
      <w:r w:rsidR="00EC6141">
        <w:rPr>
          <w:rFonts w:ascii="Times New Roman" w:eastAsia="TimesNewRoman" w:hAnsi="Times New Roman"/>
          <w:sz w:val="24"/>
          <w:szCs w:val="24"/>
        </w:rPr>
        <w:t>owi</w:t>
      </w:r>
      <w:r w:rsidRPr="00F75121">
        <w:rPr>
          <w:rFonts w:ascii="Times New Roman" w:eastAsia="TimesNewRoman" w:hAnsi="Times New Roman"/>
          <w:sz w:val="24"/>
          <w:szCs w:val="24"/>
        </w:rPr>
        <w:t xml:space="preserve"> ubiegające</w:t>
      </w:r>
      <w:r w:rsidR="00EC6141">
        <w:rPr>
          <w:rFonts w:ascii="Times New Roman" w:eastAsia="TimesNewRoman" w:hAnsi="Times New Roman"/>
          <w:sz w:val="24"/>
          <w:szCs w:val="24"/>
        </w:rPr>
        <w:t>mu</w:t>
      </w:r>
      <w:r w:rsidRPr="00F75121">
        <w:rPr>
          <w:rFonts w:ascii="Times New Roman" w:eastAsia="TimesNewRoman" w:hAnsi="Times New Roman"/>
          <w:sz w:val="24"/>
          <w:szCs w:val="24"/>
        </w:rPr>
        <w:t xml:space="preserve"> się o </w:t>
      </w:r>
      <w:r>
        <w:rPr>
          <w:rFonts w:ascii="Times New Roman" w:eastAsia="TimesNewRoman" w:hAnsi="Times New Roman"/>
          <w:sz w:val="24"/>
          <w:szCs w:val="24"/>
        </w:rPr>
        <w:t>przyznanie pomocy</w:t>
      </w:r>
      <w:r w:rsidRPr="00F75121">
        <w:rPr>
          <w:rFonts w:ascii="Times New Roman" w:eastAsia="TimesNewRoman" w:hAnsi="Times New Roman"/>
          <w:sz w:val="24"/>
          <w:szCs w:val="24"/>
        </w:rPr>
        <w:t xml:space="preserve"> zawiera</w:t>
      </w:r>
      <w:r w:rsidR="00EC6141">
        <w:rPr>
          <w:rFonts w:ascii="Times New Roman" w:eastAsia="TimesNewRoman" w:hAnsi="Times New Roman"/>
          <w:sz w:val="24"/>
          <w:szCs w:val="24"/>
        </w:rPr>
        <w:t>jącą</w:t>
      </w:r>
      <w:r w:rsidRPr="00F75121">
        <w:rPr>
          <w:rFonts w:ascii="Times New Roman" w:eastAsia="TimesNewRoman" w:hAnsi="Times New Roman"/>
          <w:sz w:val="24"/>
          <w:szCs w:val="24"/>
        </w:rPr>
        <w:t xml:space="preserve"> pouczenie o możliwości wniesienia protestu</w:t>
      </w:r>
      <w:r>
        <w:rPr>
          <w:rFonts w:ascii="Times New Roman" w:eastAsia="TimesNewRoman" w:hAnsi="Times New Roman"/>
          <w:sz w:val="24"/>
          <w:szCs w:val="24"/>
        </w:rPr>
        <w:t xml:space="preserve">, </w:t>
      </w:r>
      <w:r w:rsidRPr="00F75121">
        <w:rPr>
          <w:rFonts w:ascii="Times New Roman" w:eastAsia="TimesNewRoman" w:hAnsi="Times New Roman"/>
          <w:sz w:val="24"/>
          <w:szCs w:val="24"/>
        </w:rPr>
        <w:t>określając</w:t>
      </w:r>
      <w:r w:rsidR="007D4351">
        <w:rPr>
          <w:rFonts w:ascii="Times New Roman" w:eastAsia="TimesNewRoman" w:hAnsi="Times New Roman"/>
          <w:sz w:val="24"/>
          <w:szCs w:val="24"/>
        </w:rPr>
        <w:t xml:space="preserve"> jednocześni</w:t>
      </w:r>
      <w:r w:rsidR="00571493">
        <w:rPr>
          <w:rFonts w:ascii="Times New Roman" w:eastAsia="TimesNewRoman" w:hAnsi="Times New Roman"/>
          <w:sz w:val="24"/>
          <w:szCs w:val="24"/>
        </w:rPr>
        <w:t>e</w:t>
      </w:r>
      <w:r w:rsidRPr="00F75121">
        <w:rPr>
          <w:rFonts w:ascii="Times New Roman" w:eastAsia="TimesNewRoman" w:hAnsi="Times New Roman"/>
          <w:sz w:val="24"/>
          <w:szCs w:val="24"/>
        </w:rPr>
        <w:t>:</w:t>
      </w:r>
    </w:p>
    <w:p w:rsidR="00F75121" w:rsidRDefault="00F75121" w:rsidP="004F31E3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NewRoman" w:hAnsi="Times New Roman"/>
          <w:sz w:val="24"/>
          <w:szCs w:val="24"/>
        </w:rPr>
      </w:pPr>
      <w:r>
        <w:rPr>
          <w:rFonts w:ascii="Times New Roman" w:eastAsia="TimesNewRoman" w:hAnsi="Times New Roman"/>
          <w:sz w:val="24"/>
          <w:szCs w:val="24"/>
        </w:rPr>
        <w:t>termin do</w:t>
      </w:r>
      <w:r w:rsidR="007D4351">
        <w:rPr>
          <w:rFonts w:ascii="Times New Roman" w:eastAsia="TimesNewRoman" w:hAnsi="Times New Roman"/>
          <w:sz w:val="24"/>
          <w:szCs w:val="24"/>
        </w:rPr>
        <w:t>t.</w:t>
      </w:r>
      <w:r>
        <w:rPr>
          <w:rFonts w:ascii="Times New Roman" w:eastAsia="TimesNewRoman" w:hAnsi="Times New Roman"/>
          <w:sz w:val="24"/>
          <w:szCs w:val="24"/>
        </w:rPr>
        <w:t xml:space="preserve"> wniesienia protestu; </w:t>
      </w:r>
    </w:p>
    <w:p w:rsidR="00F75121" w:rsidRDefault="00F75121" w:rsidP="004F31E3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NewRoman" w:hAnsi="Times New Roman"/>
          <w:sz w:val="24"/>
          <w:szCs w:val="24"/>
        </w:rPr>
      </w:pPr>
      <w:r>
        <w:rPr>
          <w:rFonts w:ascii="Times New Roman" w:eastAsia="TimesNewRoman" w:hAnsi="Times New Roman"/>
          <w:sz w:val="24"/>
          <w:szCs w:val="24"/>
        </w:rPr>
        <w:t>instytucje, do której należy wnieść protest;</w:t>
      </w:r>
    </w:p>
    <w:p w:rsidR="00F75121" w:rsidRDefault="00F75121" w:rsidP="004F31E3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NewRoman" w:hAnsi="Times New Roman"/>
          <w:sz w:val="24"/>
          <w:szCs w:val="24"/>
        </w:rPr>
      </w:pPr>
      <w:r>
        <w:rPr>
          <w:rFonts w:ascii="Times New Roman" w:eastAsia="TimesNewRoman" w:hAnsi="Times New Roman"/>
          <w:sz w:val="24"/>
          <w:szCs w:val="24"/>
        </w:rPr>
        <w:t>wymogi formalne protestu.</w:t>
      </w:r>
    </w:p>
    <w:p w:rsidR="00F75121" w:rsidRPr="00F75121" w:rsidRDefault="00F75121" w:rsidP="004F31E3">
      <w:pPr>
        <w:pStyle w:val="Akapitzlist"/>
        <w:numPr>
          <w:ilvl w:val="0"/>
          <w:numId w:val="45"/>
        </w:numPr>
        <w:autoSpaceDE w:val="0"/>
        <w:autoSpaceDN w:val="0"/>
        <w:adjustRightInd w:val="0"/>
        <w:spacing w:after="0"/>
        <w:ind w:left="426"/>
        <w:jc w:val="both"/>
        <w:rPr>
          <w:rFonts w:ascii="Times New Roman" w:eastAsia="TimesNewRoman" w:hAnsi="Times New Roman"/>
          <w:sz w:val="24"/>
          <w:szCs w:val="24"/>
        </w:rPr>
      </w:pPr>
      <w:r w:rsidRPr="00F75121">
        <w:rPr>
          <w:rFonts w:ascii="Times New Roman" w:eastAsia="TimesNewRoman" w:hAnsi="Times New Roman"/>
          <w:sz w:val="24"/>
          <w:szCs w:val="24"/>
        </w:rPr>
        <w:t xml:space="preserve">Prawo wniesienia protestu przysługuje podmiotowi ubiegającemu się o </w:t>
      </w:r>
      <w:r>
        <w:rPr>
          <w:rFonts w:ascii="Times New Roman" w:eastAsia="TimesNewRoman" w:hAnsi="Times New Roman"/>
          <w:sz w:val="24"/>
          <w:szCs w:val="24"/>
        </w:rPr>
        <w:t>przyznanie pomocy</w:t>
      </w:r>
      <w:r w:rsidRPr="00F75121">
        <w:rPr>
          <w:rFonts w:ascii="Times New Roman" w:eastAsia="TimesNewRoman" w:hAnsi="Times New Roman"/>
          <w:sz w:val="24"/>
          <w:szCs w:val="24"/>
        </w:rPr>
        <w:t xml:space="preserve"> od:</w:t>
      </w:r>
    </w:p>
    <w:p w:rsidR="00F75121" w:rsidRDefault="00F75121" w:rsidP="004F31E3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NewRoman" w:hAnsi="Times New Roman"/>
          <w:sz w:val="24"/>
          <w:szCs w:val="24"/>
        </w:rPr>
      </w:pPr>
      <w:r>
        <w:rPr>
          <w:rFonts w:ascii="Times New Roman" w:eastAsia="TimesNewRoman" w:hAnsi="Times New Roman"/>
          <w:sz w:val="24"/>
          <w:szCs w:val="24"/>
        </w:rPr>
        <w:t xml:space="preserve">negatywnej oceny </w:t>
      </w:r>
      <w:r w:rsidR="00065719">
        <w:rPr>
          <w:rFonts w:ascii="Times New Roman" w:eastAsia="TimesNewRoman" w:hAnsi="Times New Roman"/>
          <w:sz w:val="24"/>
          <w:szCs w:val="24"/>
        </w:rPr>
        <w:t>wstępnej</w:t>
      </w:r>
      <w:r w:rsidR="00A067B1">
        <w:rPr>
          <w:rFonts w:ascii="Times New Roman" w:eastAsia="TimesNewRoman" w:hAnsi="Times New Roman"/>
          <w:sz w:val="24"/>
          <w:szCs w:val="24"/>
        </w:rPr>
        <w:t>,</w:t>
      </w:r>
      <w:r>
        <w:rPr>
          <w:rFonts w:ascii="Times New Roman" w:eastAsia="TimesNewRoman" w:hAnsi="Times New Roman"/>
          <w:sz w:val="24"/>
          <w:szCs w:val="24"/>
        </w:rPr>
        <w:t xml:space="preserve"> albo</w:t>
      </w:r>
    </w:p>
    <w:p w:rsidR="00F75121" w:rsidRDefault="00F75121" w:rsidP="004F31E3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NewRoman" w:hAnsi="Times New Roman"/>
          <w:sz w:val="24"/>
          <w:szCs w:val="24"/>
        </w:rPr>
      </w:pPr>
      <w:r>
        <w:rPr>
          <w:rFonts w:ascii="Times New Roman" w:eastAsia="TimesNewRoman" w:hAnsi="Times New Roman"/>
          <w:sz w:val="24"/>
          <w:szCs w:val="24"/>
        </w:rPr>
        <w:t>nieuzyskania przez operację minimalnej liczby punktów, której uzyskanie jest warunkiem wyboru operacji</w:t>
      </w:r>
      <w:r w:rsidR="007D4351">
        <w:rPr>
          <w:rFonts w:ascii="Times New Roman" w:eastAsia="TimesNewRoman" w:hAnsi="Times New Roman"/>
          <w:sz w:val="24"/>
          <w:szCs w:val="24"/>
        </w:rPr>
        <w:t>,</w:t>
      </w:r>
      <w:r>
        <w:rPr>
          <w:rFonts w:ascii="Times New Roman" w:eastAsia="TimesNewRoman" w:hAnsi="Times New Roman"/>
          <w:sz w:val="24"/>
          <w:szCs w:val="24"/>
        </w:rPr>
        <w:t xml:space="preserve"> albo</w:t>
      </w:r>
    </w:p>
    <w:p w:rsidR="00F75121" w:rsidRPr="00B14245" w:rsidRDefault="00F75121" w:rsidP="004F31E3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NewRoman" w:hAnsi="Times New Roman"/>
          <w:sz w:val="24"/>
          <w:szCs w:val="24"/>
        </w:rPr>
      </w:pPr>
      <w:r>
        <w:rPr>
          <w:rFonts w:ascii="Times New Roman" w:eastAsia="TimesNewRoman" w:hAnsi="Times New Roman"/>
          <w:sz w:val="24"/>
          <w:szCs w:val="24"/>
        </w:rPr>
        <w:t xml:space="preserve">wyniku wyboru, który powoduje, że operacja nie mieści się w limicie środków wskazanym </w:t>
      </w:r>
      <w:r w:rsidR="000351E6">
        <w:rPr>
          <w:rFonts w:ascii="Times New Roman" w:eastAsia="TimesNewRoman" w:hAnsi="Times New Roman"/>
          <w:sz w:val="24"/>
          <w:szCs w:val="24"/>
        </w:rPr>
        <w:br/>
      </w:r>
      <w:r>
        <w:rPr>
          <w:rFonts w:ascii="Times New Roman" w:eastAsia="TimesNewRoman" w:hAnsi="Times New Roman"/>
          <w:sz w:val="24"/>
          <w:szCs w:val="24"/>
        </w:rPr>
        <w:t>w ogłoszeniu o naborze wniosk</w:t>
      </w:r>
      <w:r w:rsidR="00A067B1">
        <w:rPr>
          <w:rFonts w:ascii="Times New Roman" w:eastAsia="TimesNewRoman" w:hAnsi="Times New Roman"/>
          <w:sz w:val="24"/>
          <w:szCs w:val="24"/>
        </w:rPr>
        <w:t xml:space="preserve">ów o </w:t>
      </w:r>
      <w:r w:rsidR="00A067B1" w:rsidRPr="00B14245">
        <w:rPr>
          <w:rFonts w:ascii="Times New Roman" w:eastAsia="TimesNewRoman" w:hAnsi="Times New Roman"/>
          <w:sz w:val="24"/>
          <w:szCs w:val="24"/>
        </w:rPr>
        <w:t>udzielenie wsparcia, albo</w:t>
      </w:r>
    </w:p>
    <w:p w:rsidR="00A067B1" w:rsidRPr="00B14245" w:rsidRDefault="00A067B1" w:rsidP="004F31E3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NewRoman" w:hAnsi="Times New Roman"/>
          <w:sz w:val="24"/>
          <w:szCs w:val="24"/>
        </w:rPr>
      </w:pPr>
      <w:r w:rsidRPr="00B14245">
        <w:rPr>
          <w:rFonts w:ascii="Times New Roman" w:eastAsia="TimesNewRoman" w:hAnsi="Times New Roman"/>
          <w:sz w:val="24"/>
          <w:szCs w:val="24"/>
        </w:rPr>
        <w:t>ustalenia przez LGD kwoty wsparcia niższej niż wnioskowana.</w:t>
      </w:r>
    </w:p>
    <w:p w:rsidR="00F75121" w:rsidRDefault="00F75121" w:rsidP="004F31E3">
      <w:pPr>
        <w:pStyle w:val="Akapitzlist"/>
        <w:numPr>
          <w:ilvl w:val="0"/>
          <w:numId w:val="45"/>
        </w:numPr>
        <w:autoSpaceDE w:val="0"/>
        <w:autoSpaceDN w:val="0"/>
        <w:adjustRightInd w:val="0"/>
        <w:spacing w:after="0"/>
        <w:ind w:left="426"/>
        <w:jc w:val="both"/>
        <w:rPr>
          <w:rFonts w:ascii="Times New Roman" w:eastAsia="TimesNewRoman" w:hAnsi="Times New Roman"/>
          <w:sz w:val="24"/>
          <w:szCs w:val="24"/>
        </w:rPr>
      </w:pPr>
      <w:r w:rsidRPr="00F75121">
        <w:rPr>
          <w:rFonts w:ascii="Times New Roman" w:eastAsia="TimesNewRoman" w:hAnsi="Times New Roman"/>
          <w:sz w:val="24"/>
          <w:szCs w:val="24"/>
        </w:rPr>
        <w:t xml:space="preserve">Protest wnosi się w terminie 7 dni od dnia doręczenia informacji, o której mowa w  ust. </w:t>
      </w:r>
      <w:r>
        <w:rPr>
          <w:rFonts w:ascii="Times New Roman" w:eastAsia="TimesNewRoman" w:hAnsi="Times New Roman"/>
          <w:sz w:val="24"/>
          <w:szCs w:val="24"/>
        </w:rPr>
        <w:t>3</w:t>
      </w:r>
      <w:r w:rsidRPr="00F75121">
        <w:rPr>
          <w:rFonts w:ascii="Times New Roman" w:eastAsia="TimesNewRoman" w:hAnsi="Times New Roman"/>
          <w:sz w:val="24"/>
          <w:szCs w:val="24"/>
        </w:rPr>
        <w:t>.</w:t>
      </w:r>
    </w:p>
    <w:p w:rsidR="00F75121" w:rsidRDefault="00F75121" w:rsidP="004F31E3">
      <w:pPr>
        <w:pStyle w:val="Akapitzlist"/>
        <w:numPr>
          <w:ilvl w:val="0"/>
          <w:numId w:val="45"/>
        </w:numPr>
        <w:autoSpaceDE w:val="0"/>
        <w:autoSpaceDN w:val="0"/>
        <w:adjustRightInd w:val="0"/>
        <w:spacing w:after="0"/>
        <w:ind w:left="426"/>
        <w:jc w:val="both"/>
        <w:rPr>
          <w:rFonts w:ascii="Times New Roman" w:eastAsia="TimesNewRoman" w:hAnsi="Times New Roman"/>
          <w:sz w:val="24"/>
          <w:szCs w:val="24"/>
        </w:rPr>
      </w:pPr>
      <w:r w:rsidRPr="00F75121">
        <w:rPr>
          <w:rFonts w:ascii="Times New Roman" w:eastAsia="TimesNewRoman" w:hAnsi="Times New Roman"/>
          <w:sz w:val="24"/>
          <w:szCs w:val="24"/>
        </w:rPr>
        <w:t xml:space="preserve">Protest jest wnoszony za pośrednictwem LGD i rozpatrywany przez </w:t>
      </w:r>
      <w:r w:rsidR="00065719">
        <w:rPr>
          <w:rFonts w:ascii="Times New Roman" w:eastAsia="TimesNewRoman" w:hAnsi="Times New Roman"/>
          <w:sz w:val="24"/>
          <w:szCs w:val="24"/>
        </w:rPr>
        <w:t>Z</w:t>
      </w:r>
      <w:r w:rsidRPr="00F75121">
        <w:rPr>
          <w:rFonts w:ascii="Times New Roman" w:eastAsia="TimesNewRoman" w:hAnsi="Times New Roman"/>
          <w:sz w:val="24"/>
          <w:szCs w:val="24"/>
        </w:rPr>
        <w:t xml:space="preserve">arząd </w:t>
      </w:r>
      <w:r w:rsidR="00065719">
        <w:rPr>
          <w:rFonts w:ascii="Times New Roman" w:eastAsia="TimesNewRoman" w:hAnsi="Times New Roman"/>
          <w:sz w:val="24"/>
          <w:szCs w:val="24"/>
        </w:rPr>
        <w:t>W</w:t>
      </w:r>
      <w:r w:rsidRPr="00F75121">
        <w:rPr>
          <w:rFonts w:ascii="Times New Roman" w:eastAsia="TimesNewRoman" w:hAnsi="Times New Roman"/>
          <w:sz w:val="24"/>
          <w:szCs w:val="24"/>
        </w:rPr>
        <w:t>ojewództwa.</w:t>
      </w:r>
    </w:p>
    <w:p w:rsidR="00F75121" w:rsidRPr="00F75121" w:rsidRDefault="00F75121" w:rsidP="004F31E3">
      <w:pPr>
        <w:pStyle w:val="Akapitzlist"/>
        <w:numPr>
          <w:ilvl w:val="0"/>
          <w:numId w:val="45"/>
        </w:numPr>
        <w:autoSpaceDE w:val="0"/>
        <w:autoSpaceDN w:val="0"/>
        <w:adjustRightInd w:val="0"/>
        <w:spacing w:after="0"/>
        <w:ind w:left="426"/>
        <w:jc w:val="both"/>
        <w:rPr>
          <w:rFonts w:ascii="Times New Roman" w:eastAsia="TimesNewRoman" w:hAnsi="Times New Roman"/>
          <w:sz w:val="24"/>
          <w:szCs w:val="24"/>
        </w:rPr>
      </w:pPr>
      <w:r w:rsidRPr="00F75121">
        <w:rPr>
          <w:rFonts w:ascii="Times New Roman" w:eastAsia="TimesNewRoman" w:hAnsi="Times New Roman"/>
          <w:sz w:val="24"/>
          <w:szCs w:val="24"/>
        </w:rPr>
        <w:t>Protest jest wnoszony w formie pisemnej i zawiera:</w:t>
      </w:r>
    </w:p>
    <w:p w:rsidR="00F75121" w:rsidRDefault="00F75121" w:rsidP="004F31E3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NewRoman" w:hAnsi="Times New Roman"/>
          <w:sz w:val="24"/>
          <w:szCs w:val="24"/>
        </w:rPr>
      </w:pPr>
      <w:r>
        <w:rPr>
          <w:rFonts w:ascii="Times New Roman" w:eastAsia="TimesNewRoman" w:hAnsi="Times New Roman"/>
          <w:sz w:val="24"/>
          <w:szCs w:val="24"/>
        </w:rPr>
        <w:t>oznaczenie instytucji właściwej do rozpatrzenia protestu;</w:t>
      </w:r>
    </w:p>
    <w:p w:rsidR="00F75121" w:rsidRDefault="00F75121" w:rsidP="004F31E3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NewRoman" w:hAnsi="Times New Roman"/>
          <w:sz w:val="24"/>
          <w:szCs w:val="24"/>
        </w:rPr>
      </w:pPr>
      <w:r>
        <w:rPr>
          <w:rFonts w:ascii="Times New Roman" w:eastAsia="TimesNewRoman" w:hAnsi="Times New Roman"/>
          <w:sz w:val="24"/>
          <w:szCs w:val="24"/>
        </w:rPr>
        <w:lastRenderedPageBreak/>
        <w:t>oznaczenie Wnioskodawcy;</w:t>
      </w:r>
    </w:p>
    <w:p w:rsidR="00F75121" w:rsidRDefault="00F75121" w:rsidP="004F31E3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NewRoman" w:hAnsi="Times New Roman"/>
          <w:sz w:val="24"/>
          <w:szCs w:val="24"/>
        </w:rPr>
      </w:pPr>
      <w:r>
        <w:rPr>
          <w:rFonts w:ascii="Times New Roman" w:eastAsia="TimesNewRoman" w:hAnsi="Times New Roman"/>
          <w:sz w:val="24"/>
          <w:szCs w:val="24"/>
        </w:rPr>
        <w:t>numer wniosku o dofinansowanie projektu;</w:t>
      </w:r>
    </w:p>
    <w:p w:rsidR="00F75121" w:rsidRDefault="00F75121" w:rsidP="004F31E3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NewRoman" w:hAnsi="Times New Roman"/>
          <w:sz w:val="24"/>
          <w:szCs w:val="24"/>
        </w:rPr>
      </w:pPr>
      <w:r>
        <w:rPr>
          <w:rFonts w:ascii="Times New Roman" w:eastAsia="TimesNewRoman" w:hAnsi="Times New Roman"/>
          <w:sz w:val="24"/>
          <w:szCs w:val="24"/>
        </w:rPr>
        <w:t xml:space="preserve">wskazanie w jakim zakresie Wnioskodawca nie zgadza się z oceną </w:t>
      </w:r>
      <w:r w:rsidR="00065719">
        <w:rPr>
          <w:rFonts w:ascii="Times New Roman" w:eastAsia="TimesNewRoman" w:hAnsi="Times New Roman"/>
          <w:sz w:val="24"/>
          <w:szCs w:val="24"/>
        </w:rPr>
        <w:t>wstępną</w:t>
      </w:r>
      <w:r w:rsidR="007D4351">
        <w:rPr>
          <w:rFonts w:ascii="Times New Roman" w:eastAsia="TimesNewRoman" w:hAnsi="Times New Roman"/>
          <w:sz w:val="24"/>
          <w:szCs w:val="24"/>
        </w:rPr>
        <w:t>,</w:t>
      </w:r>
      <w:r>
        <w:rPr>
          <w:rFonts w:ascii="Times New Roman" w:eastAsia="TimesNewRoman" w:hAnsi="Times New Roman"/>
          <w:sz w:val="24"/>
          <w:szCs w:val="24"/>
        </w:rPr>
        <w:t xml:space="preserve"> wraz uzasadnieniem stanowiska wnioskodawcy, lub </w:t>
      </w:r>
    </w:p>
    <w:p w:rsidR="00F75121" w:rsidRDefault="00F75121" w:rsidP="004F31E3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NewRoman" w:hAnsi="Times New Roman"/>
          <w:sz w:val="24"/>
          <w:szCs w:val="24"/>
        </w:rPr>
      </w:pPr>
      <w:r>
        <w:rPr>
          <w:rFonts w:ascii="Times New Roman" w:eastAsia="TimesNewRoman" w:hAnsi="Times New Roman"/>
          <w:sz w:val="24"/>
          <w:szCs w:val="24"/>
        </w:rPr>
        <w:t xml:space="preserve">wskazanie kryteriów wyboru </w:t>
      </w:r>
      <w:r w:rsidR="00065719">
        <w:rPr>
          <w:rFonts w:ascii="Times New Roman" w:eastAsia="TimesNewRoman" w:hAnsi="Times New Roman"/>
          <w:sz w:val="24"/>
          <w:szCs w:val="24"/>
        </w:rPr>
        <w:t>operacji</w:t>
      </w:r>
      <w:r>
        <w:rPr>
          <w:rFonts w:ascii="Times New Roman" w:eastAsia="TimesNewRoman" w:hAnsi="Times New Roman"/>
          <w:sz w:val="24"/>
          <w:szCs w:val="24"/>
        </w:rPr>
        <w:t xml:space="preserve">, z których oceną wnioskodawca się nie zgadza, wraz </w:t>
      </w:r>
      <w:r w:rsidR="000351E6">
        <w:rPr>
          <w:rFonts w:ascii="Times New Roman" w:eastAsia="TimesNewRoman" w:hAnsi="Times New Roman"/>
          <w:sz w:val="24"/>
          <w:szCs w:val="24"/>
        </w:rPr>
        <w:br/>
      </w:r>
      <w:r>
        <w:rPr>
          <w:rFonts w:ascii="Times New Roman" w:eastAsia="TimesNewRoman" w:hAnsi="Times New Roman"/>
          <w:sz w:val="24"/>
          <w:szCs w:val="24"/>
        </w:rPr>
        <w:t>z uzasadnieniem, lub</w:t>
      </w:r>
    </w:p>
    <w:p w:rsidR="00F75121" w:rsidRPr="00B14245" w:rsidRDefault="00F75121" w:rsidP="004F31E3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NewRoman" w:hAnsi="Times New Roman"/>
          <w:sz w:val="24"/>
          <w:szCs w:val="24"/>
        </w:rPr>
      </w:pPr>
      <w:r>
        <w:rPr>
          <w:rFonts w:ascii="Times New Roman" w:eastAsia="TimesNewRoman" w:hAnsi="Times New Roman"/>
          <w:sz w:val="24"/>
          <w:szCs w:val="24"/>
        </w:rPr>
        <w:t xml:space="preserve">wskazanie zarzutów o </w:t>
      </w:r>
      <w:r w:rsidRPr="00B14245">
        <w:rPr>
          <w:rFonts w:ascii="Times New Roman" w:eastAsia="TimesNewRoman" w:hAnsi="Times New Roman"/>
          <w:sz w:val="24"/>
          <w:szCs w:val="24"/>
        </w:rPr>
        <w:t>charakterze proceduralnym w zakresie przeprowadzonej oceny, jeżeli zdaniem wnioskodawcy naruszenia takie miał</w:t>
      </w:r>
      <w:r w:rsidR="00A067B1" w:rsidRPr="00B14245">
        <w:rPr>
          <w:rFonts w:ascii="Times New Roman" w:eastAsia="TimesNewRoman" w:hAnsi="Times New Roman"/>
          <w:sz w:val="24"/>
          <w:szCs w:val="24"/>
        </w:rPr>
        <w:t>y miejsce, wraz z uzasadnieniem, lub</w:t>
      </w:r>
    </w:p>
    <w:p w:rsidR="00A067B1" w:rsidRPr="00B14245" w:rsidRDefault="00A067B1" w:rsidP="004F31E3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NewRoman" w:hAnsi="Times New Roman"/>
          <w:sz w:val="24"/>
          <w:szCs w:val="24"/>
        </w:rPr>
      </w:pPr>
      <w:r w:rsidRPr="00B14245">
        <w:rPr>
          <w:rFonts w:ascii="Times New Roman" w:eastAsia="TimesNewRoman" w:hAnsi="Times New Roman"/>
          <w:sz w:val="24"/>
          <w:szCs w:val="24"/>
        </w:rPr>
        <w:t>wskazanie, w jakim zakresie Wnioskodawca nie zgadza się z ustaleniem przez LGD kwoty wsparcia</w:t>
      </w:r>
      <w:r w:rsidR="00103550" w:rsidRPr="00B14245">
        <w:rPr>
          <w:rFonts w:ascii="Times New Roman" w:eastAsia="TimesNewRoman" w:hAnsi="Times New Roman"/>
          <w:sz w:val="24"/>
          <w:szCs w:val="24"/>
        </w:rPr>
        <w:t xml:space="preserve"> niższej</w:t>
      </w:r>
      <w:r w:rsidR="000B69D9" w:rsidRPr="00B14245">
        <w:rPr>
          <w:rFonts w:ascii="Times New Roman" w:eastAsia="TimesNewRoman" w:hAnsi="Times New Roman"/>
          <w:sz w:val="24"/>
          <w:szCs w:val="24"/>
        </w:rPr>
        <w:t xml:space="preserve"> niż wnioskowana, wraz z uzasadnieniem,</w:t>
      </w:r>
    </w:p>
    <w:p w:rsidR="00F75121" w:rsidRDefault="00F75121" w:rsidP="004F31E3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NewRoman" w:hAnsi="Times New Roman"/>
          <w:sz w:val="24"/>
          <w:szCs w:val="24"/>
        </w:rPr>
      </w:pPr>
      <w:r>
        <w:rPr>
          <w:rFonts w:ascii="Times New Roman" w:eastAsia="TimesNewRoman" w:hAnsi="Times New Roman"/>
          <w:sz w:val="24"/>
          <w:szCs w:val="24"/>
        </w:rPr>
        <w:t>podpis wnioskodawcy lub osoby upoważnionej do jego reprezentowania,  z załączeniem oryginału lub kopii dokumentu poświadczającego umocowanie takiej osoby do reprezentowania wnioskodawcy.</w:t>
      </w:r>
    </w:p>
    <w:p w:rsidR="00F75121" w:rsidRDefault="00F75121" w:rsidP="004F31E3">
      <w:pPr>
        <w:pStyle w:val="Akapitzlist"/>
        <w:numPr>
          <w:ilvl w:val="0"/>
          <w:numId w:val="45"/>
        </w:numPr>
        <w:autoSpaceDE w:val="0"/>
        <w:autoSpaceDN w:val="0"/>
        <w:adjustRightInd w:val="0"/>
        <w:spacing w:after="0"/>
        <w:ind w:left="426"/>
        <w:jc w:val="both"/>
        <w:rPr>
          <w:rFonts w:ascii="Times New Roman" w:eastAsia="TimesNewRoman" w:hAnsi="Times New Roman"/>
          <w:sz w:val="24"/>
          <w:szCs w:val="24"/>
        </w:rPr>
      </w:pPr>
      <w:r>
        <w:rPr>
          <w:rFonts w:ascii="Times New Roman" w:eastAsia="TimesNewRoman" w:hAnsi="Times New Roman"/>
          <w:sz w:val="24"/>
          <w:szCs w:val="24"/>
        </w:rPr>
        <w:t xml:space="preserve">O </w:t>
      </w:r>
      <w:r w:rsidRPr="00F75121">
        <w:rPr>
          <w:rFonts w:ascii="Times New Roman" w:eastAsia="TimesNewRoman" w:hAnsi="Times New Roman"/>
          <w:sz w:val="24"/>
          <w:szCs w:val="24"/>
        </w:rPr>
        <w:t xml:space="preserve">wniesionym proteście LGD informuje niezwłocznie </w:t>
      </w:r>
      <w:r w:rsidR="00065719">
        <w:rPr>
          <w:rFonts w:ascii="Times New Roman" w:eastAsia="TimesNewRoman" w:hAnsi="Times New Roman"/>
          <w:sz w:val="24"/>
          <w:szCs w:val="24"/>
        </w:rPr>
        <w:t>Z</w:t>
      </w:r>
      <w:r w:rsidRPr="00F75121">
        <w:rPr>
          <w:rFonts w:ascii="Times New Roman" w:eastAsia="TimesNewRoman" w:hAnsi="Times New Roman"/>
          <w:sz w:val="24"/>
          <w:szCs w:val="24"/>
        </w:rPr>
        <w:t xml:space="preserve">arząd </w:t>
      </w:r>
      <w:r w:rsidR="00065719">
        <w:rPr>
          <w:rFonts w:ascii="Times New Roman" w:eastAsia="TimesNewRoman" w:hAnsi="Times New Roman"/>
          <w:sz w:val="24"/>
          <w:szCs w:val="24"/>
        </w:rPr>
        <w:t>W</w:t>
      </w:r>
      <w:r w:rsidRPr="00F75121">
        <w:rPr>
          <w:rFonts w:ascii="Times New Roman" w:eastAsia="TimesNewRoman" w:hAnsi="Times New Roman"/>
          <w:sz w:val="24"/>
          <w:szCs w:val="24"/>
        </w:rPr>
        <w:t>ojewództwa.</w:t>
      </w:r>
    </w:p>
    <w:p w:rsidR="002C543D" w:rsidRPr="007D3509" w:rsidRDefault="00F75121" w:rsidP="004F31E3">
      <w:pPr>
        <w:pStyle w:val="Akapitzlist"/>
        <w:numPr>
          <w:ilvl w:val="0"/>
          <w:numId w:val="45"/>
        </w:numPr>
        <w:autoSpaceDE w:val="0"/>
        <w:autoSpaceDN w:val="0"/>
        <w:adjustRightInd w:val="0"/>
        <w:spacing w:after="0"/>
        <w:ind w:left="426"/>
        <w:jc w:val="both"/>
        <w:rPr>
          <w:rFonts w:ascii="Times New Roman" w:eastAsia="TimesNewRoman" w:hAnsi="Times New Roman"/>
          <w:sz w:val="24"/>
          <w:szCs w:val="24"/>
        </w:rPr>
      </w:pPr>
      <w:r w:rsidRPr="00F75121">
        <w:rPr>
          <w:rFonts w:ascii="Times New Roman" w:eastAsia="TimesNewRoman" w:hAnsi="Times New Roman"/>
          <w:sz w:val="24"/>
          <w:szCs w:val="24"/>
        </w:rPr>
        <w:t xml:space="preserve">Wniesienie protestu nie wstrzymuje przekazywania do </w:t>
      </w:r>
      <w:r w:rsidR="001564D4">
        <w:rPr>
          <w:rFonts w:ascii="Times New Roman" w:eastAsia="TimesNewRoman" w:hAnsi="Times New Roman"/>
          <w:sz w:val="24"/>
          <w:szCs w:val="24"/>
        </w:rPr>
        <w:t>Z</w:t>
      </w:r>
      <w:r w:rsidRPr="00F75121">
        <w:rPr>
          <w:rFonts w:ascii="Times New Roman" w:eastAsia="TimesNewRoman" w:hAnsi="Times New Roman"/>
          <w:sz w:val="24"/>
          <w:szCs w:val="24"/>
        </w:rPr>
        <w:t xml:space="preserve">arządu </w:t>
      </w:r>
      <w:r w:rsidR="001564D4">
        <w:rPr>
          <w:rFonts w:ascii="Times New Roman" w:eastAsia="TimesNewRoman" w:hAnsi="Times New Roman"/>
          <w:sz w:val="24"/>
          <w:szCs w:val="24"/>
        </w:rPr>
        <w:t>W</w:t>
      </w:r>
      <w:r w:rsidRPr="00F75121">
        <w:rPr>
          <w:rFonts w:ascii="Times New Roman" w:eastAsia="TimesNewRoman" w:hAnsi="Times New Roman"/>
          <w:sz w:val="24"/>
          <w:szCs w:val="24"/>
        </w:rPr>
        <w:t>ojewództwa wniosków o </w:t>
      </w:r>
      <w:r>
        <w:rPr>
          <w:rFonts w:ascii="Times New Roman" w:eastAsia="TimesNewRoman" w:hAnsi="Times New Roman"/>
          <w:sz w:val="24"/>
          <w:szCs w:val="24"/>
        </w:rPr>
        <w:t>przyznanie pomocy</w:t>
      </w:r>
      <w:r w:rsidRPr="00F75121">
        <w:rPr>
          <w:rFonts w:ascii="Times New Roman" w:eastAsia="TimesNewRoman" w:hAnsi="Times New Roman"/>
          <w:sz w:val="24"/>
          <w:szCs w:val="24"/>
        </w:rPr>
        <w:t xml:space="preserve"> dotyczących wybranych operacji.</w:t>
      </w:r>
    </w:p>
    <w:p w:rsidR="00786D65" w:rsidRDefault="00786D65" w:rsidP="004F31E3">
      <w:pPr>
        <w:pStyle w:val="Akapitzlist"/>
        <w:numPr>
          <w:ilvl w:val="0"/>
          <w:numId w:val="45"/>
        </w:numPr>
        <w:autoSpaceDE w:val="0"/>
        <w:autoSpaceDN w:val="0"/>
        <w:adjustRightInd w:val="0"/>
        <w:spacing w:after="0"/>
        <w:ind w:left="426"/>
        <w:jc w:val="both"/>
        <w:rPr>
          <w:rFonts w:ascii="Times New Roman" w:eastAsia="TimesNewRoman" w:hAnsi="Times New Roman"/>
          <w:sz w:val="24"/>
          <w:szCs w:val="24"/>
        </w:rPr>
      </w:pPr>
      <w:r w:rsidRPr="007D3509">
        <w:rPr>
          <w:rFonts w:ascii="Times New Roman" w:eastAsia="TimesNewRoman" w:hAnsi="Times New Roman"/>
          <w:sz w:val="24"/>
          <w:szCs w:val="24"/>
        </w:rPr>
        <w:t>Do protestu stosuje się odpowiednio przepisy art. 54 ust. 2-6</w:t>
      </w:r>
      <w:r w:rsidR="008E1631" w:rsidRPr="007D3509">
        <w:rPr>
          <w:rFonts w:ascii="Times New Roman" w:eastAsia="TimesNewRoman" w:hAnsi="Times New Roman"/>
          <w:sz w:val="24"/>
          <w:szCs w:val="24"/>
        </w:rPr>
        <w:t xml:space="preserve"> oraz</w:t>
      </w:r>
      <w:r w:rsidRPr="007D3509">
        <w:rPr>
          <w:rFonts w:ascii="Times New Roman" w:eastAsia="TimesNewRoman" w:hAnsi="Times New Roman"/>
          <w:sz w:val="24"/>
          <w:szCs w:val="24"/>
        </w:rPr>
        <w:t xml:space="preserve"> </w:t>
      </w:r>
      <w:r w:rsidR="00191FF5" w:rsidRPr="007D3509">
        <w:rPr>
          <w:rFonts w:ascii="Times New Roman" w:eastAsia="TimesNewRoman" w:hAnsi="Times New Roman"/>
          <w:sz w:val="24"/>
          <w:szCs w:val="24"/>
        </w:rPr>
        <w:t xml:space="preserve">art. 54a </w:t>
      </w:r>
      <w:r w:rsidRPr="007D3509">
        <w:rPr>
          <w:rFonts w:ascii="Times New Roman" w:eastAsia="TimesNewRoman" w:hAnsi="Times New Roman"/>
          <w:sz w:val="24"/>
          <w:szCs w:val="24"/>
        </w:rPr>
        <w:t>ustawy</w:t>
      </w:r>
      <w:r>
        <w:rPr>
          <w:rFonts w:ascii="Times New Roman" w:eastAsia="TimesNewRoman" w:hAnsi="Times New Roman"/>
          <w:sz w:val="24"/>
          <w:szCs w:val="24"/>
        </w:rPr>
        <w:t xml:space="preserve"> w zakresie polityki spójności.</w:t>
      </w:r>
    </w:p>
    <w:p w:rsidR="00786D65" w:rsidRPr="00B14245" w:rsidRDefault="00786D65" w:rsidP="004F31E3">
      <w:pPr>
        <w:pStyle w:val="Akapitzlist"/>
        <w:numPr>
          <w:ilvl w:val="0"/>
          <w:numId w:val="45"/>
        </w:numPr>
        <w:autoSpaceDE w:val="0"/>
        <w:autoSpaceDN w:val="0"/>
        <w:adjustRightInd w:val="0"/>
        <w:spacing w:after="0"/>
        <w:ind w:left="426"/>
        <w:jc w:val="both"/>
        <w:rPr>
          <w:rFonts w:ascii="Times New Roman" w:eastAsia="TimesNewRoman" w:hAnsi="Times New Roman"/>
          <w:sz w:val="24"/>
          <w:szCs w:val="24"/>
        </w:rPr>
      </w:pPr>
      <w:r>
        <w:rPr>
          <w:rFonts w:ascii="Times New Roman" w:eastAsia="TimesNewRoman" w:hAnsi="Times New Roman"/>
          <w:sz w:val="24"/>
          <w:szCs w:val="24"/>
        </w:rPr>
        <w:t xml:space="preserve">Do wnoszenia protestu i postępowania wszczętego na skutek jego </w:t>
      </w:r>
      <w:r w:rsidRPr="007D3509">
        <w:rPr>
          <w:rFonts w:ascii="Times New Roman" w:eastAsia="TimesNewRoman" w:hAnsi="Times New Roman"/>
          <w:sz w:val="24"/>
          <w:szCs w:val="24"/>
        </w:rPr>
        <w:t xml:space="preserve">wniesienia </w:t>
      </w:r>
      <w:r w:rsidR="00191FF5" w:rsidRPr="007D3509">
        <w:rPr>
          <w:rFonts w:ascii="Times New Roman" w:eastAsia="TimesNewRoman" w:hAnsi="Times New Roman"/>
          <w:sz w:val="24"/>
          <w:szCs w:val="24"/>
        </w:rPr>
        <w:t xml:space="preserve">przepisy </w:t>
      </w:r>
      <w:r w:rsidRPr="007D3509">
        <w:rPr>
          <w:rFonts w:ascii="Times New Roman" w:eastAsia="TimesNewRoman" w:hAnsi="Times New Roman"/>
          <w:sz w:val="24"/>
          <w:szCs w:val="24"/>
        </w:rPr>
        <w:t>art. 5</w:t>
      </w:r>
      <w:r w:rsidR="008E1631" w:rsidRPr="007D3509">
        <w:rPr>
          <w:rFonts w:ascii="Times New Roman" w:eastAsia="TimesNewRoman" w:hAnsi="Times New Roman"/>
          <w:sz w:val="24"/>
          <w:szCs w:val="24"/>
        </w:rPr>
        <w:t>3</w:t>
      </w:r>
      <w:r w:rsidRPr="007D3509">
        <w:rPr>
          <w:rFonts w:ascii="Times New Roman" w:eastAsia="TimesNewRoman" w:hAnsi="Times New Roman"/>
          <w:sz w:val="24"/>
          <w:szCs w:val="24"/>
        </w:rPr>
        <w:t xml:space="preserve"> ust. 2 i 3</w:t>
      </w:r>
      <w:r>
        <w:rPr>
          <w:rFonts w:ascii="Times New Roman" w:eastAsia="TimesNewRoman" w:hAnsi="Times New Roman"/>
          <w:sz w:val="24"/>
          <w:szCs w:val="24"/>
        </w:rPr>
        <w:t>,</w:t>
      </w:r>
      <w:r w:rsidR="00CA13B8">
        <w:rPr>
          <w:rFonts w:ascii="Times New Roman" w:eastAsia="TimesNewRoman" w:hAnsi="Times New Roman"/>
          <w:sz w:val="24"/>
          <w:szCs w:val="24"/>
        </w:rPr>
        <w:t xml:space="preserve"> </w:t>
      </w:r>
      <w:r w:rsidRPr="00B14245">
        <w:rPr>
          <w:rFonts w:ascii="Times New Roman" w:eastAsia="TimesNewRoman" w:hAnsi="Times New Roman"/>
          <w:sz w:val="24"/>
          <w:szCs w:val="24"/>
        </w:rPr>
        <w:t>art. 56 ust. 2 oraz art. 57-</w:t>
      </w:r>
      <w:r w:rsidR="00116561" w:rsidRPr="00B14245">
        <w:rPr>
          <w:rFonts w:ascii="Times New Roman" w:eastAsia="TimesNewRoman" w:hAnsi="Times New Roman"/>
          <w:sz w:val="24"/>
          <w:szCs w:val="24"/>
        </w:rPr>
        <w:t xml:space="preserve"> </w:t>
      </w:r>
      <w:r w:rsidRPr="00B14245">
        <w:rPr>
          <w:rFonts w:ascii="Times New Roman" w:eastAsia="TimesNewRoman" w:hAnsi="Times New Roman"/>
          <w:sz w:val="24"/>
          <w:szCs w:val="24"/>
        </w:rPr>
        <w:t>67 ustawy w zakresie polityki spójności stosuje się odpowiednio, z tym że:</w:t>
      </w:r>
    </w:p>
    <w:p w:rsidR="00786D65" w:rsidRDefault="00786D65" w:rsidP="004F31E3">
      <w:pPr>
        <w:pStyle w:val="Akapitzlist"/>
        <w:numPr>
          <w:ilvl w:val="0"/>
          <w:numId w:val="49"/>
        </w:numPr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NewRoman" w:hAnsi="Times New Roman"/>
          <w:sz w:val="24"/>
          <w:szCs w:val="24"/>
        </w:rPr>
      </w:pPr>
      <w:r>
        <w:rPr>
          <w:rFonts w:ascii="Times New Roman" w:eastAsia="TimesNewRoman" w:hAnsi="Times New Roman"/>
          <w:sz w:val="24"/>
          <w:szCs w:val="24"/>
        </w:rPr>
        <w:t>protest pozostawia się bez rozpatrzenia również w przypadku, gdy nie spełnia</w:t>
      </w:r>
      <w:r w:rsidR="007D4351">
        <w:rPr>
          <w:rFonts w:ascii="Times New Roman" w:eastAsia="TimesNewRoman" w:hAnsi="Times New Roman"/>
          <w:sz w:val="24"/>
          <w:szCs w:val="24"/>
        </w:rPr>
        <w:t xml:space="preserve"> on</w:t>
      </w:r>
      <w:r>
        <w:rPr>
          <w:rFonts w:ascii="Times New Roman" w:eastAsia="TimesNewRoman" w:hAnsi="Times New Roman"/>
          <w:sz w:val="24"/>
          <w:szCs w:val="24"/>
        </w:rPr>
        <w:t xml:space="preserve"> wymagań określonych w art. 22 ust. 4 </w:t>
      </w:r>
      <w:r w:rsidR="00592D74" w:rsidRPr="0054137E">
        <w:rPr>
          <w:rFonts w:ascii="Times New Roman" w:eastAsia="TimesNewRoman" w:hAnsi="Times New Roman"/>
          <w:sz w:val="24"/>
          <w:szCs w:val="24"/>
        </w:rPr>
        <w:t>ustawy RLKS</w:t>
      </w:r>
      <w:r w:rsidR="0054137E">
        <w:rPr>
          <w:rFonts w:ascii="Times New Roman" w:eastAsia="TimesNewRoman" w:hAnsi="Times New Roman"/>
          <w:sz w:val="24"/>
          <w:szCs w:val="24"/>
        </w:rPr>
        <w:t>;</w:t>
      </w:r>
    </w:p>
    <w:p w:rsidR="00191FF5" w:rsidRPr="007D3509" w:rsidRDefault="00191FF5" w:rsidP="004F31E3">
      <w:pPr>
        <w:pStyle w:val="Akapitzlist"/>
        <w:numPr>
          <w:ilvl w:val="0"/>
          <w:numId w:val="49"/>
        </w:numPr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NewRoman" w:hAnsi="Times New Roman"/>
          <w:sz w:val="24"/>
          <w:szCs w:val="24"/>
        </w:rPr>
      </w:pPr>
      <w:r w:rsidRPr="007D3509">
        <w:rPr>
          <w:rFonts w:ascii="Times New Roman" w:eastAsia="TimesNewRoman" w:hAnsi="Times New Roman"/>
          <w:sz w:val="24"/>
          <w:szCs w:val="24"/>
        </w:rPr>
        <w:t xml:space="preserve">w weryfikacji, o której mowa w art. 56 ust. 2 ustawy w zakresie polityki spójności, a także </w:t>
      </w:r>
      <w:r w:rsidR="00556020" w:rsidRPr="007D3509">
        <w:rPr>
          <w:rFonts w:ascii="Times New Roman" w:eastAsia="TimesNewRoman" w:hAnsi="Times New Roman"/>
          <w:sz w:val="24"/>
          <w:szCs w:val="24"/>
        </w:rPr>
        <w:t xml:space="preserve">w ponownej ocenie, o której mowa w art. 58 ust 3 ustawy w zakresie polityki spójności, nie mogą brać udziału osoby, które były zaangażowane w przygotowanie projektu; przepisy art. 24 </w:t>
      </w:r>
      <w:r w:rsidR="00556020" w:rsidRPr="007D3509">
        <w:rPr>
          <w:rFonts w:ascii="Times New Roman" w:hAnsi="Times New Roman"/>
          <w:sz w:val="24"/>
          <w:szCs w:val="24"/>
        </w:rPr>
        <w:t>§ 1 pkt 1-4 oraz 6 i 7 Kodeksu postępowania administracyjnego stosuje się odpowiednio;</w:t>
      </w:r>
    </w:p>
    <w:p w:rsidR="00786D65" w:rsidRPr="00F75121" w:rsidRDefault="00786D65" w:rsidP="004F31E3">
      <w:pPr>
        <w:pStyle w:val="Akapitzlist"/>
        <w:numPr>
          <w:ilvl w:val="0"/>
          <w:numId w:val="49"/>
        </w:numPr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NewRoman" w:hAnsi="Times New Roman"/>
          <w:sz w:val="24"/>
          <w:szCs w:val="24"/>
        </w:rPr>
      </w:pPr>
      <w:r>
        <w:rPr>
          <w:rFonts w:ascii="Times New Roman" w:eastAsia="TimesNewRoman" w:hAnsi="Times New Roman"/>
          <w:sz w:val="24"/>
          <w:szCs w:val="24"/>
        </w:rPr>
        <w:t xml:space="preserve">art. 66 ust. 2 ustawy w zakresie polityki spójności ma zastosowanie, gdy zostanie wyczerpana kwota środków, o których mowa w art. </w:t>
      </w:r>
      <w:r w:rsidR="00F319D4">
        <w:rPr>
          <w:rFonts w:ascii="Times New Roman" w:eastAsia="TimesNewRoman" w:hAnsi="Times New Roman"/>
          <w:sz w:val="24"/>
          <w:szCs w:val="24"/>
        </w:rPr>
        <w:t xml:space="preserve">33 ust. 5 rozporządzenia nr 1303/2013, przewidzianych w umowie ramowej na realizację danego celu LSR w ramach środków pochodzących z danego </w:t>
      </w:r>
      <w:r w:rsidR="00191FF5">
        <w:rPr>
          <w:rFonts w:ascii="Times New Roman" w:eastAsia="TimesNewRoman" w:hAnsi="Times New Roman"/>
          <w:sz w:val="24"/>
          <w:szCs w:val="24"/>
        </w:rPr>
        <w:t>E</w:t>
      </w:r>
      <w:r w:rsidR="00F319D4">
        <w:rPr>
          <w:rFonts w:ascii="Times New Roman" w:eastAsia="TimesNewRoman" w:hAnsi="Times New Roman"/>
          <w:sz w:val="24"/>
          <w:szCs w:val="24"/>
        </w:rPr>
        <w:t>FSI.</w:t>
      </w:r>
    </w:p>
    <w:p w:rsidR="00E66EAC" w:rsidRDefault="00E66EAC" w:rsidP="00E66EAC">
      <w:pPr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E66EAC" w:rsidRDefault="00E66EAC" w:rsidP="00E66EAC">
      <w:pPr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X</w:t>
      </w:r>
      <w:r w:rsidR="001131A3">
        <w:rPr>
          <w:rFonts w:ascii="Times New Roman" w:hAnsi="Times New Roman"/>
          <w:b/>
          <w:bCs/>
          <w:sz w:val="24"/>
          <w:szCs w:val="24"/>
          <w:u w:val="single"/>
        </w:rPr>
        <w:t>I</w:t>
      </w:r>
      <w:r w:rsidRPr="00E66EAC">
        <w:rPr>
          <w:rFonts w:ascii="Times New Roman" w:hAnsi="Times New Roman"/>
          <w:b/>
          <w:bCs/>
          <w:sz w:val="24"/>
          <w:szCs w:val="24"/>
          <w:u w:val="single"/>
        </w:rPr>
        <w:t xml:space="preserve">V.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Zasady przekazywania do </w:t>
      </w:r>
      <w:r w:rsidR="002A2A4A">
        <w:rPr>
          <w:rFonts w:ascii="Times New Roman" w:hAnsi="Times New Roman"/>
          <w:b/>
          <w:bCs/>
          <w:sz w:val="24"/>
          <w:szCs w:val="24"/>
          <w:u w:val="single"/>
        </w:rPr>
        <w:t>Z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W dokumentacji dotyczącej przeprowadzonego wyboru </w:t>
      </w:r>
      <w:r w:rsidR="007D4351">
        <w:rPr>
          <w:rFonts w:ascii="Times New Roman" w:hAnsi="Times New Roman"/>
          <w:b/>
          <w:bCs/>
          <w:sz w:val="24"/>
          <w:szCs w:val="24"/>
          <w:u w:val="single"/>
        </w:rPr>
        <w:t>operacji</w:t>
      </w:r>
    </w:p>
    <w:p w:rsidR="00E66EAC" w:rsidRPr="00E66EAC" w:rsidRDefault="00E66EAC" w:rsidP="004F31E3">
      <w:pPr>
        <w:pStyle w:val="Akapitzlist"/>
        <w:numPr>
          <w:ilvl w:val="0"/>
          <w:numId w:val="46"/>
        </w:numPr>
        <w:ind w:left="426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W terminie </w:t>
      </w:r>
      <w:r w:rsidR="00064BDC" w:rsidRPr="003F451E">
        <w:rPr>
          <w:rFonts w:ascii="Times New Roman" w:eastAsia="TimesNewRoman" w:hAnsi="Times New Roman"/>
          <w:sz w:val="24"/>
          <w:szCs w:val="24"/>
        </w:rPr>
        <w:t>60 dni od dnia następującego po ostatnim dniu terminu składania wniosków o udzielenie wsparcia</w:t>
      </w:r>
      <w:r w:rsidR="00064BDC" w:rsidRPr="003F451E">
        <w:rPr>
          <w:rFonts w:ascii="Times New Roman" w:hAnsi="Times New Roman"/>
          <w:bCs/>
          <w:sz w:val="24"/>
          <w:szCs w:val="24"/>
        </w:rPr>
        <w:t xml:space="preserve"> na operacje realizowane </w:t>
      </w:r>
      <w:r w:rsidRPr="003F451E">
        <w:rPr>
          <w:rFonts w:ascii="Times New Roman" w:hAnsi="Times New Roman"/>
          <w:bCs/>
          <w:sz w:val="24"/>
          <w:szCs w:val="24"/>
        </w:rPr>
        <w:t xml:space="preserve">przez podmioty inne niż LGD, LGD przekazuje </w:t>
      </w:r>
      <w:r w:rsidR="002A2A4A" w:rsidRPr="003F451E">
        <w:rPr>
          <w:rFonts w:ascii="Times New Roman" w:hAnsi="Times New Roman"/>
          <w:bCs/>
          <w:sz w:val="24"/>
          <w:szCs w:val="24"/>
        </w:rPr>
        <w:t>Z</w:t>
      </w:r>
      <w:r w:rsidRPr="003F451E">
        <w:rPr>
          <w:rFonts w:ascii="Times New Roman" w:hAnsi="Times New Roman"/>
          <w:bCs/>
          <w:sz w:val="24"/>
          <w:szCs w:val="24"/>
        </w:rPr>
        <w:t xml:space="preserve">arządowi </w:t>
      </w:r>
      <w:r w:rsidR="002A2A4A" w:rsidRPr="003F451E">
        <w:rPr>
          <w:rFonts w:ascii="Times New Roman" w:hAnsi="Times New Roman"/>
          <w:bCs/>
          <w:sz w:val="24"/>
          <w:szCs w:val="24"/>
        </w:rPr>
        <w:t>W</w:t>
      </w:r>
      <w:r w:rsidRPr="003F451E">
        <w:rPr>
          <w:rFonts w:ascii="Times New Roman" w:hAnsi="Times New Roman"/>
          <w:bCs/>
          <w:sz w:val="24"/>
          <w:szCs w:val="24"/>
        </w:rPr>
        <w:t>ojewództwa wnioski o udzielenie wsparcia</w:t>
      </w:r>
      <w:r>
        <w:rPr>
          <w:rFonts w:ascii="Times New Roman" w:hAnsi="Times New Roman"/>
          <w:bCs/>
          <w:sz w:val="24"/>
          <w:szCs w:val="24"/>
        </w:rPr>
        <w:t xml:space="preserve">, dotyczące wybranych operacji wraz z dokumentami </w:t>
      </w:r>
      <w:r w:rsidRPr="00633FB8">
        <w:rPr>
          <w:rFonts w:ascii="Times New Roman" w:hAnsi="Times New Roman"/>
          <w:bCs/>
          <w:sz w:val="24"/>
          <w:szCs w:val="24"/>
        </w:rPr>
        <w:t>potwierdzającymi</w:t>
      </w:r>
      <w:r>
        <w:rPr>
          <w:rFonts w:ascii="Times New Roman" w:hAnsi="Times New Roman"/>
          <w:bCs/>
          <w:sz w:val="24"/>
          <w:szCs w:val="24"/>
        </w:rPr>
        <w:t xml:space="preserve"> dokonanie wyboru operacji.</w:t>
      </w:r>
    </w:p>
    <w:p w:rsidR="00E66EAC" w:rsidRDefault="00E66EAC" w:rsidP="004F31E3">
      <w:pPr>
        <w:pStyle w:val="Akapitzlist"/>
        <w:numPr>
          <w:ilvl w:val="0"/>
          <w:numId w:val="46"/>
        </w:numPr>
        <w:ind w:left="426"/>
        <w:jc w:val="both"/>
        <w:rPr>
          <w:rFonts w:ascii="Times New Roman" w:hAnsi="Times New Roman"/>
          <w:bCs/>
          <w:sz w:val="24"/>
          <w:szCs w:val="24"/>
        </w:rPr>
      </w:pPr>
      <w:r w:rsidRPr="00E66EAC">
        <w:rPr>
          <w:rFonts w:ascii="Times New Roman" w:hAnsi="Times New Roman"/>
          <w:bCs/>
          <w:sz w:val="24"/>
          <w:szCs w:val="24"/>
        </w:rPr>
        <w:t xml:space="preserve">Kopie wniosków </w:t>
      </w:r>
      <w:r>
        <w:rPr>
          <w:rFonts w:ascii="Times New Roman" w:hAnsi="Times New Roman"/>
          <w:bCs/>
          <w:sz w:val="24"/>
          <w:szCs w:val="24"/>
        </w:rPr>
        <w:t xml:space="preserve">oraz dokumenty potwierdzające dokonanie wyboru operacji podlegają archiwizacji </w:t>
      </w:r>
      <w:r w:rsidR="00633FB8">
        <w:rPr>
          <w:rFonts w:ascii="Times New Roman" w:hAnsi="Times New Roman"/>
          <w:bCs/>
          <w:sz w:val="24"/>
          <w:szCs w:val="24"/>
        </w:rPr>
        <w:br/>
      </w:r>
      <w:r>
        <w:rPr>
          <w:rFonts w:ascii="Times New Roman" w:hAnsi="Times New Roman"/>
          <w:bCs/>
          <w:sz w:val="24"/>
          <w:szCs w:val="24"/>
        </w:rPr>
        <w:t>w LGD.</w:t>
      </w:r>
    </w:p>
    <w:p w:rsidR="00EB4C8F" w:rsidRPr="002A2A4A" w:rsidRDefault="00EB4C8F" w:rsidP="004F31E3">
      <w:pPr>
        <w:pStyle w:val="Akapitzlist"/>
        <w:numPr>
          <w:ilvl w:val="0"/>
          <w:numId w:val="46"/>
        </w:numPr>
        <w:ind w:left="426"/>
        <w:jc w:val="both"/>
        <w:rPr>
          <w:rFonts w:ascii="Times New Roman" w:hAnsi="Times New Roman"/>
          <w:bCs/>
          <w:sz w:val="24"/>
          <w:szCs w:val="24"/>
        </w:rPr>
      </w:pPr>
      <w:r w:rsidRPr="002A2A4A">
        <w:rPr>
          <w:rFonts w:ascii="Times New Roman" w:hAnsi="Times New Roman"/>
          <w:bCs/>
          <w:sz w:val="24"/>
          <w:szCs w:val="24"/>
        </w:rPr>
        <w:t>LGD jest zobowiązan</w:t>
      </w:r>
      <w:r w:rsidRPr="003F451E">
        <w:rPr>
          <w:rFonts w:ascii="Times New Roman" w:hAnsi="Times New Roman"/>
          <w:bCs/>
          <w:sz w:val="24"/>
          <w:szCs w:val="24"/>
        </w:rPr>
        <w:t xml:space="preserve">e przetwarzać dane osobowe z poszanowaniem </w:t>
      </w:r>
      <w:r w:rsidR="00254C30" w:rsidRPr="003F451E">
        <w:rPr>
          <w:rFonts w:ascii="Times New Roman" w:hAnsi="Times New Roman"/>
          <w:bCs/>
          <w:sz w:val="24"/>
          <w:szCs w:val="24"/>
        </w:rPr>
        <w:t>obowiązujących</w:t>
      </w:r>
      <w:r w:rsidRPr="003F451E">
        <w:rPr>
          <w:rFonts w:ascii="Times New Roman" w:hAnsi="Times New Roman"/>
          <w:bCs/>
          <w:sz w:val="24"/>
          <w:szCs w:val="24"/>
        </w:rPr>
        <w:t xml:space="preserve"> przepisów prawa dotyczących </w:t>
      </w:r>
      <w:r w:rsidR="00254C30" w:rsidRPr="003F451E">
        <w:rPr>
          <w:rFonts w:ascii="Times New Roman" w:hAnsi="Times New Roman"/>
          <w:bCs/>
          <w:sz w:val="24"/>
          <w:szCs w:val="24"/>
        </w:rPr>
        <w:t>ochrony</w:t>
      </w:r>
      <w:r w:rsidRPr="002A2A4A">
        <w:rPr>
          <w:rFonts w:ascii="Times New Roman" w:hAnsi="Times New Roman"/>
          <w:bCs/>
          <w:sz w:val="24"/>
          <w:szCs w:val="24"/>
        </w:rPr>
        <w:t xml:space="preserve"> danych osobowych</w:t>
      </w:r>
      <w:r w:rsidR="003F451E">
        <w:rPr>
          <w:rFonts w:ascii="Times New Roman" w:hAnsi="Times New Roman"/>
          <w:bCs/>
          <w:sz w:val="24"/>
          <w:szCs w:val="24"/>
        </w:rPr>
        <w:t>.</w:t>
      </w:r>
      <w:r w:rsidRPr="002A2A4A">
        <w:rPr>
          <w:rFonts w:ascii="Times New Roman" w:hAnsi="Times New Roman"/>
          <w:bCs/>
          <w:sz w:val="24"/>
          <w:szCs w:val="24"/>
        </w:rPr>
        <w:t xml:space="preserve"> </w:t>
      </w:r>
    </w:p>
    <w:p w:rsidR="00C27D39" w:rsidRDefault="00C27D39" w:rsidP="004F31E3">
      <w:pPr>
        <w:pStyle w:val="Akapitzlist"/>
        <w:numPr>
          <w:ilvl w:val="0"/>
          <w:numId w:val="46"/>
        </w:numPr>
        <w:ind w:left="426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LGD sporządza szczegółowe zestawienie przekazywanych dokumentów, </w:t>
      </w:r>
      <w:r w:rsidRPr="004C54A0">
        <w:rPr>
          <w:rFonts w:ascii="Times New Roman" w:hAnsi="Times New Roman"/>
          <w:bCs/>
          <w:sz w:val="24"/>
          <w:szCs w:val="24"/>
        </w:rPr>
        <w:t>wg wzoru stanowiącego załącznik</w:t>
      </w:r>
      <w:r w:rsidR="00EB4C8F">
        <w:rPr>
          <w:rFonts w:ascii="Times New Roman" w:hAnsi="Times New Roman"/>
          <w:bCs/>
          <w:sz w:val="24"/>
          <w:szCs w:val="24"/>
        </w:rPr>
        <w:t xml:space="preserve"> </w:t>
      </w:r>
      <w:r w:rsidR="00EB4C8F" w:rsidRPr="002A2A4A">
        <w:rPr>
          <w:rFonts w:ascii="Times New Roman" w:hAnsi="Times New Roman"/>
          <w:bCs/>
          <w:sz w:val="24"/>
          <w:szCs w:val="24"/>
        </w:rPr>
        <w:t>nr 9</w:t>
      </w:r>
      <w:r w:rsidRPr="004C54A0">
        <w:rPr>
          <w:rFonts w:ascii="Times New Roman" w:hAnsi="Times New Roman"/>
          <w:bCs/>
          <w:sz w:val="24"/>
          <w:szCs w:val="24"/>
        </w:rPr>
        <w:t xml:space="preserve"> do niniejszych Procedur.</w:t>
      </w:r>
    </w:p>
    <w:p w:rsidR="00E66EAC" w:rsidRDefault="00E66EAC" w:rsidP="004F31E3">
      <w:pPr>
        <w:pStyle w:val="Akapitzlist"/>
        <w:numPr>
          <w:ilvl w:val="0"/>
          <w:numId w:val="46"/>
        </w:numPr>
        <w:ind w:left="426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LGD przekazuje do </w:t>
      </w:r>
      <w:r w:rsidR="002A2A4A">
        <w:rPr>
          <w:rFonts w:ascii="Times New Roman" w:hAnsi="Times New Roman"/>
          <w:bCs/>
          <w:sz w:val="24"/>
          <w:szCs w:val="24"/>
        </w:rPr>
        <w:t>Z</w:t>
      </w:r>
      <w:r>
        <w:rPr>
          <w:rFonts w:ascii="Times New Roman" w:hAnsi="Times New Roman"/>
          <w:bCs/>
          <w:sz w:val="24"/>
          <w:szCs w:val="24"/>
        </w:rPr>
        <w:t xml:space="preserve">W dokumentację </w:t>
      </w:r>
      <w:r w:rsidR="00EB4C8F" w:rsidRPr="002A2A4A">
        <w:rPr>
          <w:rFonts w:ascii="Times New Roman" w:hAnsi="Times New Roman"/>
          <w:bCs/>
          <w:sz w:val="24"/>
          <w:szCs w:val="24"/>
        </w:rPr>
        <w:t xml:space="preserve">potwierdzającą dokonanie </w:t>
      </w:r>
      <w:r w:rsidRPr="002A2A4A">
        <w:rPr>
          <w:rFonts w:ascii="Times New Roman" w:hAnsi="Times New Roman"/>
          <w:bCs/>
          <w:sz w:val="24"/>
          <w:szCs w:val="24"/>
        </w:rPr>
        <w:t xml:space="preserve">wyboru </w:t>
      </w:r>
      <w:r w:rsidR="00EB4C8F" w:rsidRPr="002A2A4A">
        <w:rPr>
          <w:rFonts w:ascii="Times New Roman" w:hAnsi="Times New Roman"/>
          <w:bCs/>
          <w:sz w:val="24"/>
          <w:szCs w:val="24"/>
        </w:rPr>
        <w:t>operacji</w:t>
      </w:r>
      <w:r w:rsidR="00EB4C8F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w oryginale lub kopii potwierdzonej za zgodność </w:t>
      </w:r>
      <w:r w:rsidR="00C27D39">
        <w:rPr>
          <w:rFonts w:ascii="Times New Roman" w:hAnsi="Times New Roman"/>
          <w:bCs/>
          <w:sz w:val="24"/>
          <w:szCs w:val="24"/>
        </w:rPr>
        <w:t>z oryginałem przez pracownika LGD.</w:t>
      </w:r>
    </w:p>
    <w:p w:rsidR="00C27D39" w:rsidRPr="00F319D4" w:rsidRDefault="00C27D39" w:rsidP="004F31E3">
      <w:pPr>
        <w:pStyle w:val="Akapitzlist"/>
        <w:numPr>
          <w:ilvl w:val="0"/>
          <w:numId w:val="46"/>
        </w:numPr>
        <w:ind w:left="426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>W przypadku, gdy w dokumentach potwierdzających wy</w:t>
      </w:r>
      <w:r w:rsidR="002A2A4A">
        <w:rPr>
          <w:rFonts w:ascii="Times New Roman" w:hAnsi="Times New Roman"/>
          <w:bCs/>
          <w:sz w:val="24"/>
          <w:szCs w:val="24"/>
        </w:rPr>
        <w:t>branie</w:t>
      </w:r>
      <w:r>
        <w:rPr>
          <w:rFonts w:ascii="Times New Roman" w:hAnsi="Times New Roman"/>
          <w:bCs/>
          <w:sz w:val="24"/>
          <w:szCs w:val="24"/>
        </w:rPr>
        <w:t xml:space="preserve"> operacji, zarząd województwa stwierdzi braki lub będzie konieczne uzyskanie wyjaśnień, zarząd województwa wzywa LGD do uzupełnienia braków lub złożenia wyjaśnień w wyznaczonym terminie, nie krótszym niż 7 dni. </w:t>
      </w:r>
    </w:p>
    <w:p w:rsidR="00A04895" w:rsidRPr="00EC5EF6" w:rsidRDefault="001131A3" w:rsidP="00C27D39">
      <w:pPr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8E5476">
        <w:rPr>
          <w:rFonts w:ascii="Times New Roman" w:hAnsi="Times New Roman"/>
          <w:b/>
          <w:bCs/>
          <w:sz w:val="24"/>
          <w:szCs w:val="24"/>
          <w:u w:val="single"/>
        </w:rPr>
        <w:t>XV</w:t>
      </w:r>
      <w:r w:rsidR="00C27D39" w:rsidRPr="008E5476"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r w:rsidR="00A04895" w:rsidRPr="00EC5EF6">
        <w:rPr>
          <w:rFonts w:ascii="Times New Roman" w:hAnsi="Times New Roman"/>
          <w:b/>
          <w:bCs/>
          <w:sz w:val="24"/>
          <w:szCs w:val="24"/>
          <w:u w:val="single"/>
        </w:rPr>
        <w:t xml:space="preserve"> Zmiana umowy o przyznanie pomocy</w:t>
      </w:r>
    </w:p>
    <w:p w:rsidR="003B5C9E" w:rsidRPr="0044138D" w:rsidRDefault="00717ABD" w:rsidP="008E5476">
      <w:pPr>
        <w:pStyle w:val="Akapitzlist"/>
        <w:numPr>
          <w:ilvl w:val="0"/>
          <w:numId w:val="59"/>
        </w:numPr>
        <w:ind w:left="426"/>
        <w:jc w:val="both"/>
        <w:rPr>
          <w:rFonts w:ascii="Times New Roman" w:hAnsi="Times New Roman"/>
          <w:bCs/>
          <w:strike/>
          <w:color w:val="FF0000"/>
          <w:sz w:val="24"/>
          <w:szCs w:val="24"/>
          <w:u w:val="single"/>
        </w:rPr>
      </w:pPr>
      <w:r w:rsidRPr="00EC5EF6">
        <w:rPr>
          <w:rFonts w:ascii="Times New Roman" w:hAnsi="Times New Roman"/>
          <w:bCs/>
          <w:sz w:val="24"/>
          <w:szCs w:val="24"/>
        </w:rPr>
        <w:t xml:space="preserve">W przypadku gdy Zarząd Województwa zwróci się do LGD z </w:t>
      </w:r>
      <w:r w:rsidR="00427386" w:rsidRPr="00EC5EF6">
        <w:rPr>
          <w:rFonts w:ascii="Times New Roman" w:hAnsi="Times New Roman"/>
          <w:bCs/>
          <w:sz w:val="24"/>
          <w:szCs w:val="24"/>
        </w:rPr>
        <w:t>wnioskiem</w:t>
      </w:r>
      <w:r w:rsidRPr="00EC5EF6">
        <w:rPr>
          <w:rFonts w:ascii="Times New Roman" w:hAnsi="Times New Roman"/>
          <w:bCs/>
          <w:sz w:val="24"/>
          <w:szCs w:val="24"/>
        </w:rPr>
        <w:t xml:space="preserve"> o wydanie</w:t>
      </w:r>
      <w:r w:rsidR="00EC5EF6" w:rsidRPr="00EC5EF6">
        <w:rPr>
          <w:rFonts w:ascii="Times New Roman" w:hAnsi="Times New Roman"/>
          <w:bCs/>
          <w:sz w:val="24"/>
          <w:szCs w:val="24"/>
        </w:rPr>
        <w:t xml:space="preserve"> opinii</w:t>
      </w:r>
      <w:r w:rsidRPr="00EC5EF6">
        <w:rPr>
          <w:rFonts w:ascii="Times New Roman" w:hAnsi="Times New Roman"/>
          <w:bCs/>
          <w:sz w:val="24"/>
          <w:szCs w:val="24"/>
        </w:rPr>
        <w:t xml:space="preserve"> umożliwiającej zmianę umowy beneficjenta, Rada LGD</w:t>
      </w:r>
      <w:r w:rsidR="00494985" w:rsidRPr="008E5476">
        <w:rPr>
          <w:rFonts w:ascii="Times New Roman" w:hAnsi="Times New Roman"/>
          <w:bCs/>
          <w:sz w:val="24"/>
          <w:szCs w:val="24"/>
        </w:rPr>
        <w:t xml:space="preserve"> wyraża </w:t>
      </w:r>
      <w:r w:rsidR="0044138D" w:rsidRPr="008E5476">
        <w:rPr>
          <w:rFonts w:ascii="Times New Roman" w:hAnsi="Times New Roman"/>
          <w:bCs/>
          <w:sz w:val="24"/>
          <w:szCs w:val="24"/>
        </w:rPr>
        <w:t>swoje stanowisko w formie uchwały, która jest przekazywana do Zarządu Województwa.</w:t>
      </w:r>
      <w:r w:rsidR="00494985" w:rsidRPr="008E5476">
        <w:rPr>
          <w:rFonts w:ascii="Times New Roman" w:hAnsi="Times New Roman"/>
          <w:bCs/>
          <w:sz w:val="24"/>
          <w:szCs w:val="24"/>
        </w:rPr>
        <w:t xml:space="preserve"> </w:t>
      </w:r>
    </w:p>
    <w:p w:rsidR="00A04895" w:rsidRPr="00E8154B" w:rsidRDefault="00427386" w:rsidP="00C27D39">
      <w:pPr>
        <w:pStyle w:val="Akapitzlist"/>
        <w:numPr>
          <w:ilvl w:val="0"/>
          <w:numId w:val="59"/>
        </w:numPr>
        <w:ind w:left="426"/>
        <w:jc w:val="both"/>
        <w:rPr>
          <w:rFonts w:ascii="Times New Roman" w:hAnsi="Times New Roman"/>
          <w:bCs/>
          <w:sz w:val="24"/>
          <w:szCs w:val="24"/>
          <w:u w:val="single"/>
        </w:rPr>
      </w:pPr>
      <w:r w:rsidRPr="00EC5EF6">
        <w:rPr>
          <w:rFonts w:ascii="Times New Roman" w:hAnsi="Times New Roman"/>
          <w:bCs/>
          <w:sz w:val="24"/>
          <w:szCs w:val="24"/>
        </w:rPr>
        <w:t xml:space="preserve">Czynności o którym mowa w pkt 1 przeprowadza się w terminie 14 dni od dnia wpływu wniosku </w:t>
      </w:r>
      <w:r w:rsidR="00EC5EF6" w:rsidRPr="00EC5EF6">
        <w:rPr>
          <w:rFonts w:ascii="Times New Roman" w:hAnsi="Times New Roman"/>
          <w:bCs/>
          <w:sz w:val="24"/>
          <w:szCs w:val="24"/>
        </w:rPr>
        <w:t>od Zarządu Województwa.</w:t>
      </w:r>
    </w:p>
    <w:p w:rsidR="00C410E1" w:rsidRPr="00EC5EF6" w:rsidRDefault="001131A3" w:rsidP="00C27D39">
      <w:pPr>
        <w:jc w:val="both"/>
        <w:rPr>
          <w:rFonts w:ascii="Times New Roman" w:eastAsia="TimesNewRoman" w:hAnsi="Times New Roman" w:cs="Times New Roman"/>
          <w:b/>
          <w:sz w:val="24"/>
          <w:szCs w:val="24"/>
          <w:u w:val="single"/>
        </w:rPr>
      </w:pPr>
      <w:r w:rsidRPr="008E5476">
        <w:rPr>
          <w:rFonts w:ascii="Times New Roman" w:hAnsi="Times New Roman"/>
          <w:b/>
          <w:bCs/>
          <w:sz w:val="24"/>
          <w:szCs w:val="24"/>
          <w:u w:val="single"/>
        </w:rPr>
        <w:t>XVI</w:t>
      </w:r>
      <w:r w:rsidR="00A04895" w:rsidRPr="008E5476"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r w:rsidR="00A04895" w:rsidRPr="00EC5EF6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="00C27D39" w:rsidRPr="00EC5EF6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="00C410E1" w:rsidRPr="00EC5EF6">
        <w:rPr>
          <w:rFonts w:ascii="Times New Roman" w:hAnsi="Times New Roman"/>
          <w:b/>
          <w:bCs/>
          <w:sz w:val="24"/>
          <w:szCs w:val="24"/>
          <w:u w:val="single"/>
        </w:rPr>
        <w:t>Załąc</w:t>
      </w:r>
      <w:r w:rsidR="00C410E1" w:rsidRPr="00EC5EF6">
        <w:rPr>
          <w:rFonts w:ascii="Times New Roman" w:eastAsia="TimesNewRoman" w:hAnsi="Times New Roman" w:cs="Times New Roman"/>
          <w:b/>
          <w:sz w:val="24"/>
          <w:szCs w:val="24"/>
          <w:u w:val="single"/>
        </w:rPr>
        <w:t>zniki do Procedury</w:t>
      </w:r>
      <w:r w:rsidR="00427386" w:rsidRPr="00EC5EF6">
        <w:rPr>
          <w:rFonts w:ascii="Times New Roman" w:eastAsia="TimesNewRoman" w:hAnsi="Times New Roman" w:cs="Times New Roman"/>
          <w:b/>
          <w:sz w:val="24"/>
          <w:szCs w:val="24"/>
          <w:u w:val="single"/>
        </w:rPr>
        <w:t>:</w:t>
      </w:r>
    </w:p>
    <w:p w:rsidR="00717ABD" w:rsidRPr="00EC5EF6" w:rsidRDefault="00DB3B9A" w:rsidP="004F31E3">
      <w:pPr>
        <w:pStyle w:val="Akapitzlist"/>
        <w:numPr>
          <w:ilvl w:val="0"/>
          <w:numId w:val="48"/>
        </w:numPr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  <w:lang w:bidi="en-US"/>
        </w:rPr>
        <w:t xml:space="preserve">Schemat ogólnej </w:t>
      </w:r>
      <w:r w:rsidR="00C410E1" w:rsidRPr="00EC5EF6">
        <w:rPr>
          <w:rFonts w:ascii="Times New Roman" w:eastAsia="Times New Roman" w:hAnsi="Times New Roman"/>
          <w:bCs/>
          <w:sz w:val="24"/>
          <w:szCs w:val="24"/>
          <w:lang w:bidi="en-US"/>
        </w:rPr>
        <w:t xml:space="preserve">procedury </w:t>
      </w:r>
      <w:r w:rsidR="00752039" w:rsidRPr="00EC5EF6">
        <w:rPr>
          <w:rFonts w:ascii="Times New Roman" w:eastAsia="Times New Roman" w:hAnsi="Times New Roman"/>
          <w:bCs/>
          <w:sz w:val="24"/>
          <w:szCs w:val="24"/>
          <w:lang w:bidi="en-US"/>
        </w:rPr>
        <w:t>wyboru</w:t>
      </w:r>
      <w:r w:rsidR="00C410E1" w:rsidRPr="00EC5EF6">
        <w:rPr>
          <w:rFonts w:ascii="Times New Roman" w:eastAsia="Times New Roman" w:hAnsi="Times New Roman"/>
          <w:bCs/>
          <w:sz w:val="24"/>
          <w:szCs w:val="24"/>
          <w:lang w:bidi="en-US"/>
        </w:rPr>
        <w:t xml:space="preserve"> i oceny operacji w ramach LSR.</w:t>
      </w:r>
    </w:p>
    <w:p w:rsidR="00C410E1" w:rsidRPr="00EC5EF6" w:rsidRDefault="00717ABD" w:rsidP="004F31E3">
      <w:pPr>
        <w:pStyle w:val="Akapitzlist"/>
        <w:numPr>
          <w:ilvl w:val="0"/>
          <w:numId w:val="48"/>
        </w:numPr>
        <w:ind w:left="426"/>
        <w:jc w:val="both"/>
        <w:rPr>
          <w:rFonts w:ascii="Times New Roman" w:hAnsi="Times New Roman"/>
          <w:sz w:val="24"/>
          <w:szCs w:val="24"/>
        </w:rPr>
      </w:pPr>
      <w:r w:rsidRPr="00EC5EF6">
        <w:rPr>
          <w:rFonts w:ascii="Times New Roman" w:eastAsia="Times New Roman" w:hAnsi="Times New Roman"/>
          <w:bCs/>
          <w:sz w:val="24"/>
          <w:szCs w:val="24"/>
          <w:lang w:bidi="en-US"/>
        </w:rPr>
        <w:t>Planowane do osiągnięcia w wyniku operacji cele ogólne, szczegółowe, przedsięwzięcia oraz zakładane do osiągnięcia wskaźniki.</w:t>
      </w:r>
    </w:p>
    <w:p w:rsidR="00C410E1" w:rsidRPr="00EC5EF6" w:rsidRDefault="00C410E1" w:rsidP="004F31E3">
      <w:pPr>
        <w:pStyle w:val="Akapitzlist"/>
        <w:numPr>
          <w:ilvl w:val="0"/>
          <w:numId w:val="48"/>
        </w:numPr>
        <w:ind w:left="426"/>
        <w:jc w:val="both"/>
        <w:rPr>
          <w:rFonts w:ascii="Times New Roman" w:hAnsi="Times New Roman"/>
          <w:sz w:val="24"/>
          <w:szCs w:val="24"/>
        </w:rPr>
      </w:pPr>
      <w:r w:rsidRPr="00EC5EF6">
        <w:rPr>
          <w:rFonts w:ascii="Times New Roman" w:hAnsi="Times New Roman"/>
          <w:sz w:val="24"/>
          <w:szCs w:val="24"/>
        </w:rPr>
        <w:t xml:space="preserve">Karta </w:t>
      </w:r>
      <w:r w:rsidR="00717ABD" w:rsidRPr="00EC5EF6">
        <w:rPr>
          <w:rFonts w:ascii="Times New Roman" w:hAnsi="Times New Roman"/>
          <w:sz w:val="24"/>
          <w:szCs w:val="24"/>
        </w:rPr>
        <w:t>oceny wstępnej.</w:t>
      </w:r>
    </w:p>
    <w:p w:rsidR="00C410E1" w:rsidRPr="003F451E" w:rsidRDefault="00C410E1" w:rsidP="004F31E3">
      <w:pPr>
        <w:pStyle w:val="Akapitzlist"/>
        <w:numPr>
          <w:ilvl w:val="0"/>
          <w:numId w:val="48"/>
        </w:numPr>
        <w:ind w:left="426"/>
        <w:jc w:val="both"/>
        <w:rPr>
          <w:rFonts w:ascii="Times New Roman" w:hAnsi="Times New Roman"/>
          <w:sz w:val="24"/>
          <w:szCs w:val="24"/>
        </w:rPr>
      </w:pPr>
      <w:r w:rsidRPr="00EC5EF6">
        <w:rPr>
          <w:rFonts w:ascii="Times New Roman" w:hAnsi="Times New Roman"/>
          <w:sz w:val="24"/>
          <w:szCs w:val="24"/>
        </w:rPr>
        <w:t>Deklaracje poufności i bezstronności.</w:t>
      </w:r>
    </w:p>
    <w:p w:rsidR="00717ABD" w:rsidRPr="003F451E" w:rsidRDefault="00717ABD" w:rsidP="00717ABD">
      <w:pPr>
        <w:pStyle w:val="Akapitzlist"/>
        <w:numPr>
          <w:ilvl w:val="0"/>
          <w:numId w:val="48"/>
        </w:numPr>
        <w:ind w:left="426"/>
        <w:jc w:val="both"/>
        <w:rPr>
          <w:rFonts w:ascii="Times New Roman" w:hAnsi="Times New Roman"/>
          <w:sz w:val="24"/>
          <w:szCs w:val="24"/>
        </w:rPr>
      </w:pPr>
      <w:r w:rsidRPr="003F451E">
        <w:rPr>
          <w:rFonts w:ascii="Times New Roman" w:eastAsia="TimesNewRoman" w:hAnsi="Times New Roman"/>
          <w:sz w:val="24"/>
          <w:szCs w:val="24"/>
        </w:rPr>
        <w:t>Rejestr intere</w:t>
      </w:r>
      <w:r w:rsidR="00262954" w:rsidRPr="003F451E">
        <w:rPr>
          <w:rFonts w:ascii="Times New Roman" w:eastAsia="TimesNewRoman" w:hAnsi="Times New Roman"/>
          <w:sz w:val="24"/>
          <w:szCs w:val="24"/>
        </w:rPr>
        <w:t>sów członków organu decyzyjnego/pracowników Biura LGD.</w:t>
      </w:r>
    </w:p>
    <w:p w:rsidR="00C410E1" w:rsidRPr="00EC5EF6" w:rsidRDefault="00C410E1" w:rsidP="004F31E3">
      <w:pPr>
        <w:pStyle w:val="Akapitzlist"/>
        <w:numPr>
          <w:ilvl w:val="0"/>
          <w:numId w:val="48"/>
        </w:numPr>
        <w:ind w:left="426"/>
        <w:jc w:val="both"/>
        <w:rPr>
          <w:rFonts w:ascii="Times New Roman" w:hAnsi="Times New Roman"/>
          <w:sz w:val="24"/>
          <w:szCs w:val="24"/>
        </w:rPr>
      </w:pPr>
      <w:r w:rsidRPr="00EC5EF6">
        <w:rPr>
          <w:rFonts w:ascii="Times New Roman" w:hAnsi="Times New Roman"/>
          <w:sz w:val="24"/>
          <w:szCs w:val="24"/>
        </w:rPr>
        <w:t>Karta oceny według lokalnych kryteriów wyboru – w zakresie podejmowania działalności gospodarczej.</w:t>
      </w:r>
    </w:p>
    <w:p w:rsidR="00C410E1" w:rsidRPr="00EC5EF6" w:rsidRDefault="00C410E1" w:rsidP="004F31E3">
      <w:pPr>
        <w:pStyle w:val="Akapitzlist"/>
        <w:numPr>
          <w:ilvl w:val="0"/>
          <w:numId w:val="48"/>
        </w:numPr>
        <w:ind w:left="426"/>
        <w:jc w:val="both"/>
        <w:rPr>
          <w:rFonts w:ascii="Times New Roman" w:hAnsi="Times New Roman"/>
          <w:sz w:val="24"/>
          <w:szCs w:val="24"/>
        </w:rPr>
      </w:pPr>
      <w:r w:rsidRPr="00EC5EF6">
        <w:rPr>
          <w:rFonts w:ascii="Times New Roman" w:hAnsi="Times New Roman"/>
          <w:sz w:val="24"/>
          <w:szCs w:val="24"/>
        </w:rPr>
        <w:t xml:space="preserve">Karta oceny według lokalnych kryteriów wyboru – w </w:t>
      </w:r>
      <w:r w:rsidR="00427386" w:rsidRPr="00EC5EF6">
        <w:rPr>
          <w:rFonts w:ascii="Times New Roman" w:hAnsi="Times New Roman"/>
          <w:sz w:val="24"/>
          <w:szCs w:val="24"/>
        </w:rPr>
        <w:t xml:space="preserve">zakresie </w:t>
      </w:r>
      <w:r w:rsidRPr="00EC5EF6">
        <w:rPr>
          <w:rFonts w:ascii="Times New Roman" w:hAnsi="Times New Roman"/>
          <w:sz w:val="24"/>
          <w:szCs w:val="24"/>
        </w:rPr>
        <w:t>rozwijania działalności gospodarczej.</w:t>
      </w:r>
    </w:p>
    <w:p w:rsidR="00C410E1" w:rsidRPr="00EC5EF6" w:rsidRDefault="00C410E1" w:rsidP="004F31E3">
      <w:pPr>
        <w:pStyle w:val="Akapitzlist"/>
        <w:numPr>
          <w:ilvl w:val="0"/>
          <w:numId w:val="48"/>
        </w:numPr>
        <w:ind w:left="426"/>
        <w:jc w:val="both"/>
        <w:rPr>
          <w:rFonts w:ascii="Times New Roman" w:hAnsi="Times New Roman"/>
          <w:sz w:val="24"/>
          <w:szCs w:val="24"/>
        </w:rPr>
      </w:pPr>
      <w:r w:rsidRPr="00EC5EF6">
        <w:rPr>
          <w:rFonts w:ascii="Times New Roman" w:hAnsi="Times New Roman"/>
          <w:sz w:val="24"/>
          <w:szCs w:val="24"/>
        </w:rPr>
        <w:t xml:space="preserve">Karta oceny według lokalnych kryteriów wyboru – w zakresie pozostałych </w:t>
      </w:r>
      <w:r w:rsidR="00990283">
        <w:rPr>
          <w:rFonts w:ascii="Times New Roman" w:hAnsi="Times New Roman"/>
          <w:sz w:val="24"/>
          <w:szCs w:val="24"/>
        </w:rPr>
        <w:t>operacji</w:t>
      </w:r>
      <w:r w:rsidRPr="00EC5EF6">
        <w:rPr>
          <w:rFonts w:ascii="Times New Roman" w:hAnsi="Times New Roman"/>
          <w:sz w:val="24"/>
          <w:szCs w:val="24"/>
        </w:rPr>
        <w:t xml:space="preserve"> konkursowych.</w:t>
      </w:r>
    </w:p>
    <w:p w:rsidR="004E23C1" w:rsidRPr="00D13DA2" w:rsidRDefault="00C410E1" w:rsidP="00DA6536">
      <w:pPr>
        <w:pStyle w:val="Akapitzlist"/>
        <w:numPr>
          <w:ilvl w:val="0"/>
          <w:numId w:val="48"/>
        </w:numPr>
        <w:suppressAutoHyphens/>
        <w:spacing w:before="60"/>
        <w:ind w:left="426"/>
        <w:jc w:val="both"/>
        <w:rPr>
          <w:rFonts w:ascii="Times New Roman" w:hAnsi="Times New Roman"/>
          <w:b/>
          <w:bCs/>
          <w:sz w:val="24"/>
          <w:szCs w:val="24"/>
        </w:rPr>
      </w:pPr>
      <w:r w:rsidRPr="00D13DA2">
        <w:rPr>
          <w:rFonts w:ascii="Times New Roman" w:hAnsi="Times New Roman"/>
          <w:sz w:val="24"/>
          <w:szCs w:val="24"/>
        </w:rPr>
        <w:t xml:space="preserve">Wykaz dokumentów przekazywanych przez LGD do </w:t>
      </w:r>
      <w:r w:rsidR="00A6282C" w:rsidRPr="00D13DA2">
        <w:rPr>
          <w:rFonts w:ascii="Times New Roman" w:hAnsi="Times New Roman"/>
          <w:sz w:val="24"/>
          <w:szCs w:val="24"/>
        </w:rPr>
        <w:t>Z</w:t>
      </w:r>
      <w:r w:rsidRPr="00D13DA2">
        <w:rPr>
          <w:rFonts w:ascii="Times New Roman" w:hAnsi="Times New Roman"/>
          <w:sz w:val="24"/>
          <w:szCs w:val="24"/>
        </w:rPr>
        <w:t xml:space="preserve">arządu </w:t>
      </w:r>
      <w:r w:rsidR="00A6282C" w:rsidRPr="00D13DA2">
        <w:rPr>
          <w:rFonts w:ascii="Times New Roman" w:hAnsi="Times New Roman"/>
          <w:sz w:val="24"/>
          <w:szCs w:val="24"/>
        </w:rPr>
        <w:t>W</w:t>
      </w:r>
      <w:r w:rsidRPr="00D13DA2">
        <w:rPr>
          <w:rFonts w:ascii="Times New Roman" w:hAnsi="Times New Roman"/>
          <w:sz w:val="24"/>
          <w:szCs w:val="24"/>
        </w:rPr>
        <w:t>ojewództwa w ramach operacji</w:t>
      </w:r>
      <w:r w:rsidR="00B1374A">
        <w:rPr>
          <w:rFonts w:ascii="Times New Roman" w:hAnsi="Times New Roman"/>
          <w:sz w:val="24"/>
          <w:szCs w:val="24"/>
        </w:rPr>
        <w:t>.</w:t>
      </w:r>
      <w:r w:rsidRPr="00D13DA2">
        <w:rPr>
          <w:rFonts w:ascii="Times New Roman" w:hAnsi="Times New Roman"/>
          <w:sz w:val="24"/>
          <w:szCs w:val="24"/>
        </w:rPr>
        <w:t xml:space="preserve"> </w:t>
      </w:r>
    </w:p>
    <w:sectPr w:rsidR="004E23C1" w:rsidRPr="00D13DA2" w:rsidSect="00026EF8">
      <w:footerReference w:type="default" r:id="rId8"/>
      <w:type w:val="continuous"/>
      <w:pgSz w:w="11906" w:h="16838"/>
      <w:pgMar w:top="1276" w:right="707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7BDD" w:rsidRDefault="00327BDD" w:rsidP="004F1B03">
      <w:pPr>
        <w:spacing w:after="0" w:line="240" w:lineRule="auto"/>
      </w:pPr>
      <w:r>
        <w:separator/>
      </w:r>
    </w:p>
  </w:endnote>
  <w:endnote w:type="continuationSeparator" w:id="0">
    <w:p w:rsidR="00327BDD" w:rsidRDefault="00327BDD" w:rsidP="004F1B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TimesNewRoman">
    <w:altName w:val="MS Mincho"/>
    <w:charset w:val="80"/>
    <w:family w:val="auto"/>
    <w:pitch w:val="default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1018989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494985" w:rsidRPr="000351E6" w:rsidRDefault="00F55F9F" w:rsidP="000351E6">
        <w:pPr>
          <w:pStyle w:val="Stopka"/>
          <w:jc w:val="right"/>
          <w:rPr>
            <w:rFonts w:ascii="Times New Roman" w:hAnsi="Times New Roman" w:cs="Times New Roman"/>
            <w:sz w:val="20"/>
            <w:szCs w:val="20"/>
          </w:rPr>
        </w:pPr>
        <w:r w:rsidRPr="000351E6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494985" w:rsidRPr="000351E6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0351E6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C600F0">
          <w:rPr>
            <w:rFonts w:ascii="Times New Roman" w:hAnsi="Times New Roman" w:cs="Times New Roman"/>
            <w:noProof/>
            <w:sz w:val="20"/>
            <w:szCs w:val="20"/>
          </w:rPr>
          <w:t>1</w:t>
        </w:r>
        <w:r w:rsidRPr="000351E6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7BDD" w:rsidRDefault="00327BDD" w:rsidP="004F1B03">
      <w:pPr>
        <w:spacing w:after="0" w:line="240" w:lineRule="auto"/>
      </w:pPr>
      <w:r>
        <w:separator/>
      </w:r>
    </w:p>
  </w:footnote>
  <w:footnote w:type="continuationSeparator" w:id="0">
    <w:p w:rsidR="00327BDD" w:rsidRDefault="00327BDD" w:rsidP="004F1B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6B2D1B"/>
    <w:multiLevelType w:val="hybridMultilevel"/>
    <w:tmpl w:val="D31C869E"/>
    <w:lvl w:ilvl="0" w:tplc="E438B722">
      <w:start w:val="1"/>
      <w:numFmt w:val="lowerLetter"/>
      <w:lvlText w:val="%1)"/>
      <w:lvlJc w:val="left"/>
      <w:pPr>
        <w:ind w:left="1429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2371F64"/>
    <w:multiLevelType w:val="hybridMultilevel"/>
    <w:tmpl w:val="F944509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2BD477E"/>
    <w:multiLevelType w:val="hybridMultilevel"/>
    <w:tmpl w:val="379A619E"/>
    <w:lvl w:ilvl="0" w:tplc="569895EC">
      <w:start w:val="1"/>
      <w:numFmt w:val="decimal"/>
      <w:lvlText w:val="%1)"/>
      <w:lvlJc w:val="left"/>
      <w:pPr>
        <w:ind w:left="644" w:hanging="360"/>
      </w:pPr>
      <w:rPr>
        <w:rFonts w:ascii="Times New Roman" w:hAnsi="Times New Roman"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34F0ED3"/>
    <w:multiLevelType w:val="hybridMultilevel"/>
    <w:tmpl w:val="E802282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0442040D"/>
    <w:multiLevelType w:val="hybridMultilevel"/>
    <w:tmpl w:val="D36AFF60"/>
    <w:lvl w:ilvl="0" w:tplc="03508D9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7EB7747"/>
    <w:multiLevelType w:val="hybridMultilevel"/>
    <w:tmpl w:val="78780438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B101932"/>
    <w:multiLevelType w:val="hybridMultilevel"/>
    <w:tmpl w:val="1674E1EE"/>
    <w:lvl w:ilvl="0" w:tplc="0A5A7914">
      <w:start w:val="1"/>
      <w:numFmt w:val="decimal"/>
      <w:lvlText w:val="%1)"/>
      <w:lvlJc w:val="left"/>
      <w:pPr>
        <w:ind w:left="108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25B7308"/>
    <w:multiLevelType w:val="hybridMultilevel"/>
    <w:tmpl w:val="A20E5CD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>
    <w:nsid w:val="186330DA"/>
    <w:multiLevelType w:val="hybridMultilevel"/>
    <w:tmpl w:val="71F65A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D12D5D"/>
    <w:multiLevelType w:val="hybridMultilevel"/>
    <w:tmpl w:val="FD92922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9115630"/>
    <w:multiLevelType w:val="hybridMultilevel"/>
    <w:tmpl w:val="88F47E7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BD6120A"/>
    <w:multiLevelType w:val="hybridMultilevel"/>
    <w:tmpl w:val="E2E85E06"/>
    <w:lvl w:ilvl="0" w:tplc="7E90FBCC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  <w:strike w:val="0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2">
    <w:nsid w:val="1DC24F37"/>
    <w:multiLevelType w:val="hybridMultilevel"/>
    <w:tmpl w:val="D9BC9184"/>
    <w:lvl w:ilvl="0" w:tplc="D1D2ECF6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>
    <w:nsid w:val="22B24A5B"/>
    <w:multiLevelType w:val="hybridMultilevel"/>
    <w:tmpl w:val="A48ADD2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>
    <w:nsid w:val="262513D1"/>
    <w:multiLevelType w:val="hybridMultilevel"/>
    <w:tmpl w:val="E064E31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>
    <w:nsid w:val="270C37BF"/>
    <w:multiLevelType w:val="hybridMultilevel"/>
    <w:tmpl w:val="D0C47C2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>
    <w:nsid w:val="29A71593"/>
    <w:multiLevelType w:val="hybridMultilevel"/>
    <w:tmpl w:val="D9EA781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>
    <w:nsid w:val="2A387080"/>
    <w:multiLevelType w:val="hybridMultilevel"/>
    <w:tmpl w:val="79645C5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>
    <w:nsid w:val="2B6A46C8"/>
    <w:multiLevelType w:val="hybridMultilevel"/>
    <w:tmpl w:val="17CC33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C5451C"/>
    <w:multiLevelType w:val="hybridMultilevel"/>
    <w:tmpl w:val="5C129610"/>
    <w:lvl w:ilvl="0" w:tplc="5B321C3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CEF14C7"/>
    <w:multiLevelType w:val="hybridMultilevel"/>
    <w:tmpl w:val="FF40ED74"/>
    <w:lvl w:ilvl="0" w:tplc="44001FB4">
      <w:start w:val="1"/>
      <w:numFmt w:val="decimal"/>
      <w:lvlText w:val="%1)"/>
      <w:lvlJc w:val="left"/>
      <w:pPr>
        <w:ind w:left="1146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>
    <w:nsid w:val="2D124764"/>
    <w:multiLevelType w:val="hybridMultilevel"/>
    <w:tmpl w:val="BBF43A5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>
    <w:nsid w:val="2DB940BB"/>
    <w:multiLevelType w:val="hybridMultilevel"/>
    <w:tmpl w:val="0088A09E"/>
    <w:lvl w:ilvl="0" w:tplc="D1D2ECF6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3">
    <w:nsid w:val="2E3438B4"/>
    <w:multiLevelType w:val="hybridMultilevel"/>
    <w:tmpl w:val="6AAE173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>
    <w:nsid w:val="371564FE"/>
    <w:multiLevelType w:val="hybridMultilevel"/>
    <w:tmpl w:val="64DA7D32"/>
    <w:lvl w:ilvl="0" w:tplc="B18260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7771BB8"/>
    <w:multiLevelType w:val="hybridMultilevel"/>
    <w:tmpl w:val="2236FCFC"/>
    <w:lvl w:ilvl="0" w:tplc="D1D2ECF6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6">
    <w:nsid w:val="380E2635"/>
    <w:multiLevelType w:val="hybridMultilevel"/>
    <w:tmpl w:val="0062EDB0"/>
    <w:lvl w:ilvl="0" w:tplc="2D8E30CC">
      <w:start w:val="1"/>
      <w:numFmt w:val="decimal"/>
      <w:lvlText w:val="%1)"/>
      <w:lvlJc w:val="left"/>
      <w:pPr>
        <w:ind w:left="120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7">
    <w:nsid w:val="38D034D0"/>
    <w:multiLevelType w:val="hybridMultilevel"/>
    <w:tmpl w:val="B0BEEC4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40A70961"/>
    <w:multiLevelType w:val="hybridMultilevel"/>
    <w:tmpl w:val="603C4B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8A348BC"/>
    <w:multiLevelType w:val="hybridMultilevel"/>
    <w:tmpl w:val="EFFE7840"/>
    <w:lvl w:ilvl="0" w:tplc="04150017">
      <w:start w:val="1"/>
      <w:numFmt w:val="lowerLetter"/>
      <w:lvlText w:val="%1)"/>
      <w:lvlJc w:val="left"/>
      <w:pPr>
        <w:ind w:left="2280" w:hanging="360"/>
      </w:pPr>
    </w:lvl>
    <w:lvl w:ilvl="1" w:tplc="04150019" w:tentative="1">
      <w:start w:val="1"/>
      <w:numFmt w:val="lowerLetter"/>
      <w:lvlText w:val="%2."/>
      <w:lvlJc w:val="left"/>
      <w:pPr>
        <w:ind w:left="3000" w:hanging="360"/>
      </w:pPr>
    </w:lvl>
    <w:lvl w:ilvl="2" w:tplc="0415001B" w:tentative="1">
      <w:start w:val="1"/>
      <w:numFmt w:val="lowerRoman"/>
      <w:lvlText w:val="%3."/>
      <w:lvlJc w:val="right"/>
      <w:pPr>
        <w:ind w:left="3720" w:hanging="180"/>
      </w:pPr>
    </w:lvl>
    <w:lvl w:ilvl="3" w:tplc="0415000F" w:tentative="1">
      <w:start w:val="1"/>
      <w:numFmt w:val="decimal"/>
      <w:lvlText w:val="%4."/>
      <w:lvlJc w:val="left"/>
      <w:pPr>
        <w:ind w:left="4440" w:hanging="360"/>
      </w:pPr>
    </w:lvl>
    <w:lvl w:ilvl="4" w:tplc="04150019" w:tentative="1">
      <w:start w:val="1"/>
      <w:numFmt w:val="lowerLetter"/>
      <w:lvlText w:val="%5."/>
      <w:lvlJc w:val="left"/>
      <w:pPr>
        <w:ind w:left="5160" w:hanging="360"/>
      </w:pPr>
    </w:lvl>
    <w:lvl w:ilvl="5" w:tplc="0415001B" w:tentative="1">
      <w:start w:val="1"/>
      <w:numFmt w:val="lowerRoman"/>
      <w:lvlText w:val="%6."/>
      <w:lvlJc w:val="right"/>
      <w:pPr>
        <w:ind w:left="5880" w:hanging="180"/>
      </w:pPr>
    </w:lvl>
    <w:lvl w:ilvl="6" w:tplc="0415000F" w:tentative="1">
      <w:start w:val="1"/>
      <w:numFmt w:val="decimal"/>
      <w:lvlText w:val="%7."/>
      <w:lvlJc w:val="left"/>
      <w:pPr>
        <w:ind w:left="6600" w:hanging="360"/>
      </w:pPr>
    </w:lvl>
    <w:lvl w:ilvl="7" w:tplc="04150019" w:tentative="1">
      <w:start w:val="1"/>
      <w:numFmt w:val="lowerLetter"/>
      <w:lvlText w:val="%8."/>
      <w:lvlJc w:val="left"/>
      <w:pPr>
        <w:ind w:left="7320" w:hanging="360"/>
      </w:pPr>
    </w:lvl>
    <w:lvl w:ilvl="8" w:tplc="0415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30">
    <w:nsid w:val="4EA131B3"/>
    <w:multiLevelType w:val="hybridMultilevel"/>
    <w:tmpl w:val="D0E67D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FA536C9"/>
    <w:multiLevelType w:val="hybridMultilevel"/>
    <w:tmpl w:val="107A9160"/>
    <w:lvl w:ilvl="0" w:tplc="0415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32">
    <w:nsid w:val="5104453F"/>
    <w:multiLevelType w:val="hybridMultilevel"/>
    <w:tmpl w:val="9EF49E6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3">
    <w:nsid w:val="52460D0A"/>
    <w:multiLevelType w:val="hybridMultilevel"/>
    <w:tmpl w:val="F4367FA8"/>
    <w:lvl w:ilvl="0" w:tplc="E554777E">
      <w:start w:val="1"/>
      <w:numFmt w:val="decimal"/>
      <w:lvlText w:val="%1."/>
      <w:lvlJc w:val="left"/>
      <w:pPr>
        <w:ind w:left="644" w:hanging="360"/>
      </w:pPr>
      <w:rPr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>
    <w:nsid w:val="527F22D4"/>
    <w:multiLevelType w:val="hybridMultilevel"/>
    <w:tmpl w:val="7D48C6DE"/>
    <w:lvl w:ilvl="0" w:tplc="B234184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3E66C30"/>
    <w:multiLevelType w:val="hybridMultilevel"/>
    <w:tmpl w:val="C2C22B6C"/>
    <w:lvl w:ilvl="0" w:tplc="CB46D2B2">
      <w:start w:val="1"/>
      <w:numFmt w:val="lowerLetter"/>
      <w:lvlText w:val="%1)"/>
      <w:lvlJc w:val="left"/>
      <w:pPr>
        <w:ind w:left="2422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5206B2A"/>
    <w:multiLevelType w:val="hybridMultilevel"/>
    <w:tmpl w:val="1AFA29C0"/>
    <w:lvl w:ilvl="0" w:tplc="B18260D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54D3665"/>
    <w:multiLevelType w:val="hybridMultilevel"/>
    <w:tmpl w:val="EE6A0B70"/>
    <w:lvl w:ilvl="0" w:tplc="D1D2ECF6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8">
    <w:nsid w:val="5CF26836"/>
    <w:multiLevelType w:val="hybridMultilevel"/>
    <w:tmpl w:val="7DC0BC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ED906B7"/>
    <w:multiLevelType w:val="hybridMultilevel"/>
    <w:tmpl w:val="80721C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2F94662"/>
    <w:multiLevelType w:val="hybridMultilevel"/>
    <w:tmpl w:val="D244259C"/>
    <w:lvl w:ilvl="0" w:tplc="1422A60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276E1070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62732C6"/>
    <w:multiLevelType w:val="hybridMultilevel"/>
    <w:tmpl w:val="31782FFC"/>
    <w:lvl w:ilvl="0" w:tplc="D1D2ECF6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2">
    <w:nsid w:val="67033347"/>
    <w:multiLevelType w:val="hybridMultilevel"/>
    <w:tmpl w:val="F796DC58"/>
    <w:lvl w:ilvl="0" w:tplc="A996720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7556522"/>
    <w:multiLevelType w:val="hybridMultilevel"/>
    <w:tmpl w:val="6EC4C0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A6863CA"/>
    <w:multiLevelType w:val="hybridMultilevel"/>
    <w:tmpl w:val="05F041C8"/>
    <w:lvl w:ilvl="0" w:tplc="04150011">
      <w:start w:val="1"/>
      <w:numFmt w:val="decimal"/>
      <w:lvlText w:val="%1)"/>
      <w:lvlJc w:val="lef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45">
    <w:nsid w:val="6B6551AE"/>
    <w:multiLevelType w:val="hybridMultilevel"/>
    <w:tmpl w:val="EB9427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6BFC6248"/>
    <w:multiLevelType w:val="hybridMultilevel"/>
    <w:tmpl w:val="605AED28"/>
    <w:lvl w:ilvl="0" w:tplc="04150011">
      <w:start w:val="1"/>
      <w:numFmt w:val="decimal"/>
      <w:lvlText w:val="%1)"/>
      <w:lvlJc w:val="left"/>
      <w:pPr>
        <w:ind w:left="1133" w:hanging="360"/>
      </w:pPr>
    </w:lvl>
    <w:lvl w:ilvl="1" w:tplc="04150019" w:tentative="1">
      <w:start w:val="1"/>
      <w:numFmt w:val="lowerLetter"/>
      <w:lvlText w:val="%2."/>
      <w:lvlJc w:val="left"/>
      <w:pPr>
        <w:ind w:left="1853" w:hanging="360"/>
      </w:pPr>
    </w:lvl>
    <w:lvl w:ilvl="2" w:tplc="0415001B" w:tentative="1">
      <w:start w:val="1"/>
      <w:numFmt w:val="lowerRoman"/>
      <w:lvlText w:val="%3."/>
      <w:lvlJc w:val="right"/>
      <w:pPr>
        <w:ind w:left="2573" w:hanging="180"/>
      </w:pPr>
    </w:lvl>
    <w:lvl w:ilvl="3" w:tplc="0415000F" w:tentative="1">
      <w:start w:val="1"/>
      <w:numFmt w:val="decimal"/>
      <w:lvlText w:val="%4."/>
      <w:lvlJc w:val="left"/>
      <w:pPr>
        <w:ind w:left="3293" w:hanging="360"/>
      </w:pPr>
    </w:lvl>
    <w:lvl w:ilvl="4" w:tplc="04150019" w:tentative="1">
      <w:start w:val="1"/>
      <w:numFmt w:val="lowerLetter"/>
      <w:lvlText w:val="%5."/>
      <w:lvlJc w:val="left"/>
      <w:pPr>
        <w:ind w:left="4013" w:hanging="360"/>
      </w:pPr>
    </w:lvl>
    <w:lvl w:ilvl="5" w:tplc="0415001B" w:tentative="1">
      <w:start w:val="1"/>
      <w:numFmt w:val="lowerRoman"/>
      <w:lvlText w:val="%6."/>
      <w:lvlJc w:val="right"/>
      <w:pPr>
        <w:ind w:left="4733" w:hanging="180"/>
      </w:pPr>
    </w:lvl>
    <w:lvl w:ilvl="6" w:tplc="0415000F" w:tentative="1">
      <w:start w:val="1"/>
      <w:numFmt w:val="decimal"/>
      <w:lvlText w:val="%7."/>
      <w:lvlJc w:val="left"/>
      <w:pPr>
        <w:ind w:left="5453" w:hanging="360"/>
      </w:pPr>
    </w:lvl>
    <w:lvl w:ilvl="7" w:tplc="04150019" w:tentative="1">
      <w:start w:val="1"/>
      <w:numFmt w:val="lowerLetter"/>
      <w:lvlText w:val="%8."/>
      <w:lvlJc w:val="left"/>
      <w:pPr>
        <w:ind w:left="6173" w:hanging="360"/>
      </w:pPr>
    </w:lvl>
    <w:lvl w:ilvl="8" w:tplc="0415001B" w:tentative="1">
      <w:start w:val="1"/>
      <w:numFmt w:val="lowerRoman"/>
      <w:lvlText w:val="%9."/>
      <w:lvlJc w:val="right"/>
      <w:pPr>
        <w:ind w:left="6893" w:hanging="180"/>
      </w:pPr>
    </w:lvl>
  </w:abstractNum>
  <w:abstractNum w:abstractNumId="47">
    <w:nsid w:val="6C43176B"/>
    <w:multiLevelType w:val="hybridMultilevel"/>
    <w:tmpl w:val="5270131E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8">
    <w:nsid w:val="71593F7A"/>
    <w:multiLevelType w:val="hybridMultilevel"/>
    <w:tmpl w:val="CB087E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438631D"/>
    <w:multiLevelType w:val="hybridMultilevel"/>
    <w:tmpl w:val="AD1C7B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748849B3"/>
    <w:multiLevelType w:val="hybridMultilevel"/>
    <w:tmpl w:val="7C646A8C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1">
    <w:nsid w:val="75911FAC"/>
    <w:multiLevelType w:val="hybridMultilevel"/>
    <w:tmpl w:val="DE724ACC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2">
    <w:nsid w:val="78175CC5"/>
    <w:multiLevelType w:val="hybridMultilevel"/>
    <w:tmpl w:val="88AA7780"/>
    <w:lvl w:ilvl="0" w:tplc="E6948234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79504DA4"/>
    <w:multiLevelType w:val="hybridMultilevel"/>
    <w:tmpl w:val="C3CAB44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4">
    <w:nsid w:val="79853A15"/>
    <w:multiLevelType w:val="hybridMultilevel"/>
    <w:tmpl w:val="E0584C00"/>
    <w:lvl w:ilvl="0" w:tplc="D1D2ECF6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5">
    <w:nsid w:val="79C01ABA"/>
    <w:multiLevelType w:val="hybridMultilevel"/>
    <w:tmpl w:val="102E162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6">
    <w:nsid w:val="7B803ACA"/>
    <w:multiLevelType w:val="hybridMultilevel"/>
    <w:tmpl w:val="7682BF96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7C727C57"/>
    <w:multiLevelType w:val="hybridMultilevel"/>
    <w:tmpl w:val="B5447E0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8">
    <w:nsid w:val="7EAC6B6A"/>
    <w:multiLevelType w:val="hybridMultilevel"/>
    <w:tmpl w:val="3E1281F2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9">
    <w:nsid w:val="7F2E6D7C"/>
    <w:multiLevelType w:val="hybridMultilevel"/>
    <w:tmpl w:val="7C646A8C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4"/>
  </w:num>
  <w:num w:numId="2">
    <w:abstractNumId w:val="46"/>
  </w:num>
  <w:num w:numId="3">
    <w:abstractNumId w:val="6"/>
  </w:num>
  <w:num w:numId="4">
    <w:abstractNumId w:val="9"/>
  </w:num>
  <w:num w:numId="5">
    <w:abstractNumId w:val="1"/>
  </w:num>
  <w:num w:numId="6">
    <w:abstractNumId w:val="36"/>
  </w:num>
  <w:num w:numId="7">
    <w:abstractNumId w:val="34"/>
  </w:num>
  <w:num w:numId="8">
    <w:abstractNumId w:val="30"/>
  </w:num>
  <w:num w:numId="9">
    <w:abstractNumId w:val="52"/>
  </w:num>
  <w:num w:numId="10">
    <w:abstractNumId w:val="28"/>
  </w:num>
  <w:num w:numId="11">
    <w:abstractNumId w:val="17"/>
  </w:num>
  <w:num w:numId="12">
    <w:abstractNumId w:val="48"/>
  </w:num>
  <w:num w:numId="13">
    <w:abstractNumId w:val="16"/>
  </w:num>
  <w:num w:numId="14">
    <w:abstractNumId w:val="0"/>
  </w:num>
  <w:num w:numId="15">
    <w:abstractNumId w:val="47"/>
  </w:num>
  <w:num w:numId="16">
    <w:abstractNumId w:val="8"/>
  </w:num>
  <w:num w:numId="17">
    <w:abstractNumId w:val="3"/>
  </w:num>
  <w:num w:numId="18">
    <w:abstractNumId w:val="58"/>
  </w:num>
  <w:num w:numId="19">
    <w:abstractNumId w:val="23"/>
  </w:num>
  <w:num w:numId="20">
    <w:abstractNumId w:val="59"/>
  </w:num>
  <w:num w:numId="21">
    <w:abstractNumId w:val="11"/>
  </w:num>
  <w:num w:numId="22">
    <w:abstractNumId w:val="39"/>
  </w:num>
  <w:num w:numId="23">
    <w:abstractNumId w:val="38"/>
  </w:num>
  <w:num w:numId="24">
    <w:abstractNumId w:val="31"/>
  </w:num>
  <w:num w:numId="25">
    <w:abstractNumId w:val="50"/>
  </w:num>
  <w:num w:numId="26">
    <w:abstractNumId w:val="18"/>
  </w:num>
  <w:num w:numId="27">
    <w:abstractNumId w:val="55"/>
  </w:num>
  <w:num w:numId="28">
    <w:abstractNumId w:val="21"/>
  </w:num>
  <w:num w:numId="29">
    <w:abstractNumId w:val="29"/>
  </w:num>
  <w:num w:numId="30">
    <w:abstractNumId w:val="5"/>
  </w:num>
  <w:num w:numId="31">
    <w:abstractNumId w:val="45"/>
  </w:num>
  <w:num w:numId="32">
    <w:abstractNumId w:val="44"/>
  </w:num>
  <w:num w:numId="33">
    <w:abstractNumId w:val="14"/>
  </w:num>
  <w:num w:numId="34">
    <w:abstractNumId w:val="43"/>
  </w:num>
  <w:num w:numId="35">
    <w:abstractNumId w:val="57"/>
  </w:num>
  <w:num w:numId="36">
    <w:abstractNumId w:val="2"/>
  </w:num>
  <w:num w:numId="37">
    <w:abstractNumId w:val="49"/>
  </w:num>
  <w:num w:numId="38">
    <w:abstractNumId w:val="32"/>
  </w:num>
  <w:num w:numId="39">
    <w:abstractNumId w:val="13"/>
  </w:num>
  <w:num w:numId="40">
    <w:abstractNumId w:val="26"/>
  </w:num>
  <w:num w:numId="41">
    <w:abstractNumId w:val="7"/>
  </w:num>
  <w:num w:numId="42">
    <w:abstractNumId w:val="56"/>
  </w:num>
  <w:num w:numId="43">
    <w:abstractNumId w:val="20"/>
  </w:num>
  <w:num w:numId="44">
    <w:abstractNumId w:val="51"/>
  </w:num>
  <w:num w:numId="45">
    <w:abstractNumId w:val="27"/>
  </w:num>
  <w:num w:numId="46">
    <w:abstractNumId w:val="19"/>
  </w:num>
  <w:num w:numId="47">
    <w:abstractNumId w:val="53"/>
  </w:num>
  <w:num w:numId="48">
    <w:abstractNumId w:val="42"/>
  </w:num>
  <w:num w:numId="49">
    <w:abstractNumId w:val="15"/>
  </w:num>
  <w:num w:numId="50">
    <w:abstractNumId w:val="54"/>
  </w:num>
  <w:num w:numId="51">
    <w:abstractNumId w:val="25"/>
  </w:num>
  <w:num w:numId="52">
    <w:abstractNumId w:val="35"/>
  </w:num>
  <w:num w:numId="53">
    <w:abstractNumId w:val="37"/>
  </w:num>
  <w:num w:numId="54">
    <w:abstractNumId w:val="4"/>
  </w:num>
  <w:num w:numId="55">
    <w:abstractNumId w:val="12"/>
  </w:num>
  <w:num w:numId="56">
    <w:abstractNumId w:val="41"/>
  </w:num>
  <w:num w:numId="57">
    <w:abstractNumId w:val="40"/>
  </w:num>
  <w:num w:numId="58">
    <w:abstractNumId w:val="22"/>
  </w:num>
  <w:num w:numId="59">
    <w:abstractNumId w:val="33"/>
  </w:num>
  <w:num w:numId="60">
    <w:abstractNumId w:val="10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22272"/>
    <w:rsid w:val="000002FC"/>
    <w:rsid w:val="000024EB"/>
    <w:rsid w:val="00004061"/>
    <w:rsid w:val="00010292"/>
    <w:rsid w:val="00010A6C"/>
    <w:rsid w:val="00012B99"/>
    <w:rsid w:val="000142B7"/>
    <w:rsid w:val="00014624"/>
    <w:rsid w:val="0001463E"/>
    <w:rsid w:val="0001481E"/>
    <w:rsid w:val="00020550"/>
    <w:rsid w:val="00026EF8"/>
    <w:rsid w:val="00030239"/>
    <w:rsid w:val="000351E6"/>
    <w:rsid w:val="000439DD"/>
    <w:rsid w:val="00044A2F"/>
    <w:rsid w:val="00060666"/>
    <w:rsid w:val="0006162A"/>
    <w:rsid w:val="00064BDC"/>
    <w:rsid w:val="00065158"/>
    <w:rsid w:val="00065719"/>
    <w:rsid w:val="00070D6F"/>
    <w:rsid w:val="00074B2A"/>
    <w:rsid w:val="000771FE"/>
    <w:rsid w:val="00077630"/>
    <w:rsid w:val="00080C82"/>
    <w:rsid w:val="00082519"/>
    <w:rsid w:val="000834CB"/>
    <w:rsid w:val="00083A48"/>
    <w:rsid w:val="0008751F"/>
    <w:rsid w:val="00090330"/>
    <w:rsid w:val="000A0C1D"/>
    <w:rsid w:val="000A2846"/>
    <w:rsid w:val="000A2DE2"/>
    <w:rsid w:val="000A5AB5"/>
    <w:rsid w:val="000B2E6D"/>
    <w:rsid w:val="000B49D5"/>
    <w:rsid w:val="000B69D9"/>
    <w:rsid w:val="000B6A39"/>
    <w:rsid w:val="000B7A71"/>
    <w:rsid w:val="000C05CF"/>
    <w:rsid w:val="000C0F94"/>
    <w:rsid w:val="000D0E56"/>
    <w:rsid w:val="000D39E5"/>
    <w:rsid w:val="000D40EE"/>
    <w:rsid w:val="000D4EF1"/>
    <w:rsid w:val="000D7B19"/>
    <w:rsid w:val="000E5E58"/>
    <w:rsid w:val="000F149C"/>
    <w:rsid w:val="000F7D24"/>
    <w:rsid w:val="00103550"/>
    <w:rsid w:val="001131A3"/>
    <w:rsid w:val="00116561"/>
    <w:rsid w:val="001221CF"/>
    <w:rsid w:val="0012643F"/>
    <w:rsid w:val="00140C4D"/>
    <w:rsid w:val="00142D19"/>
    <w:rsid w:val="00143760"/>
    <w:rsid w:val="00145334"/>
    <w:rsid w:val="00147A30"/>
    <w:rsid w:val="00152C44"/>
    <w:rsid w:val="00155F84"/>
    <w:rsid w:val="001564D4"/>
    <w:rsid w:val="00160ACC"/>
    <w:rsid w:val="00161844"/>
    <w:rsid w:val="001641AC"/>
    <w:rsid w:val="00165E63"/>
    <w:rsid w:val="00176E0A"/>
    <w:rsid w:val="00191FF5"/>
    <w:rsid w:val="001922D8"/>
    <w:rsid w:val="00195B1A"/>
    <w:rsid w:val="00196EFF"/>
    <w:rsid w:val="001A7044"/>
    <w:rsid w:val="001B3047"/>
    <w:rsid w:val="001D1F8F"/>
    <w:rsid w:val="001E7DB1"/>
    <w:rsid w:val="001F7573"/>
    <w:rsid w:val="0020077B"/>
    <w:rsid w:val="002022FC"/>
    <w:rsid w:val="00204199"/>
    <w:rsid w:val="00206EED"/>
    <w:rsid w:val="00210777"/>
    <w:rsid w:val="00210B50"/>
    <w:rsid w:val="002117DC"/>
    <w:rsid w:val="002130B5"/>
    <w:rsid w:val="0021528F"/>
    <w:rsid w:val="00220689"/>
    <w:rsid w:val="00220EB3"/>
    <w:rsid w:val="002227EF"/>
    <w:rsid w:val="00231EAF"/>
    <w:rsid w:val="00240B49"/>
    <w:rsid w:val="00241EE6"/>
    <w:rsid w:val="00244527"/>
    <w:rsid w:val="00247BB9"/>
    <w:rsid w:val="00250329"/>
    <w:rsid w:val="00250D87"/>
    <w:rsid w:val="00252DF6"/>
    <w:rsid w:val="00254C30"/>
    <w:rsid w:val="002618C6"/>
    <w:rsid w:val="00262954"/>
    <w:rsid w:val="00265E6F"/>
    <w:rsid w:val="00266DD9"/>
    <w:rsid w:val="00273ACD"/>
    <w:rsid w:val="0027663B"/>
    <w:rsid w:val="00281394"/>
    <w:rsid w:val="002815FF"/>
    <w:rsid w:val="00281A6A"/>
    <w:rsid w:val="002914F0"/>
    <w:rsid w:val="002955BE"/>
    <w:rsid w:val="00296BCA"/>
    <w:rsid w:val="0029757F"/>
    <w:rsid w:val="002A2A4A"/>
    <w:rsid w:val="002A4B3B"/>
    <w:rsid w:val="002A6D9D"/>
    <w:rsid w:val="002A7335"/>
    <w:rsid w:val="002B64E7"/>
    <w:rsid w:val="002C4935"/>
    <w:rsid w:val="002C543D"/>
    <w:rsid w:val="002C6FA2"/>
    <w:rsid w:val="002D01B4"/>
    <w:rsid w:val="002D1DC1"/>
    <w:rsid w:val="002D5F2A"/>
    <w:rsid w:val="002E0F97"/>
    <w:rsid w:val="002E1C9A"/>
    <w:rsid w:val="002F0C2E"/>
    <w:rsid w:val="002F4D91"/>
    <w:rsid w:val="002F5CCC"/>
    <w:rsid w:val="002F799A"/>
    <w:rsid w:val="002F7C56"/>
    <w:rsid w:val="00305B84"/>
    <w:rsid w:val="003067BC"/>
    <w:rsid w:val="00306FC1"/>
    <w:rsid w:val="00314EF5"/>
    <w:rsid w:val="003229C7"/>
    <w:rsid w:val="00324191"/>
    <w:rsid w:val="00327BDD"/>
    <w:rsid w:val="00327DDF"/>
    <w:rsid w:val="003357E6"/>
    <w:rsid w:val="00341240"/>
    <w:rsid w:val="00347F86"/>
    <w:rsid w:val="00351567"/>
    <w:rsid w:val="00362329"/>
    <w:rsid w:val="0036310A"/>
    <w:rsid w:val="003634A7"/>
    <w:rsid w:val="003677C0"/>
    <w:rsid w:val="0037066D"/>
    <w:rsid w:val="0037329C"/>
    <w:rsid w:val="0037744F"/>
    <w:rsid w:val="00377970"/>
    <w:rsid w:val="00385E9C"/>
    <w:rsid w:val="003863FA"/>
    <w:rsid w:val="00390BF5"/>
    <w:rsid w:val="003A0D00"/>
    <w:rsid w:val="003A1669"/>
    <w:rsid w:val="003B03EC"/>
    <w:rsid w:val="003B11C7"/>
    <w:rsid w:val="003B1BB4"/>
    <w:rsid w:val="003B276E"/>
    <w:rsid w:val="003B4AD3"/>
    <w:rsid w:val="003B5C9E"/>
    <w:rsid w:val="003B6D2D"/>
    <w:rsid w:val="003B71C1"/>
    <w:rsid w:val="003D0DB8"/>
    <w:rsid w:val="003E083B"/>
    <w:rsid w:val="003E14DF"/>
    <w:rsid w:val="003E1AD9"/>
    <w:rsid w:val="003E4E89"/>
    <w:rsid w:val="003E56F1"/>
    <w:rsid w:val="003E69EF"/>
    <w:rsid w:val="003F08F8"/>
    <w:rsid w:val="003F451E"/>
    <w:rsid w:val="0040352D"/>
    <w:rsid w:val="00403766"/>
    <w:rsid w:val="00415BA6"/>
    <w:rsid w:val="004178BF"/>
    <w:rsid w:val="00427130"/>
    <w:rsid w:val="00427386"/>
    <w:rsid w:val="004346BA"/>
    <w:rsid w:val="004354F4"/>
    <w:rsid w:val="0044138D"/>
    <w:rsid w:val="0044592E"/>
    <w:rsid w:val="00446537"/>
    <w:rsid w:val="00446BD8"/>
    <w:rsid w:val="00446E08"/>
    <w:rsid w:val="00457E25"/>
    <w:rsid w:val="00466BD2"/>
    <w:rsid w:val="00466FBB"/>
    <w:rsid w:val="0047056E"/>
    <w:rsid w:val="00471461"/>
    <w:rsid w:val="00471864"/>
    <w:rsid w:val="00472197"/>
    <w:rsid w:val="00475C64"/>
    <w:rsid w:val="00477037"/>
    <w:rsid w:val="004845F9"/>
    <w:rsid w:val="00486829"/>
    <w:rsid w:val="00486B41"/>
    <w:rsid w:val="00492D0F"/>
    <w:rsid w:val="00494985"/>
    <w:rsid w:val="00496C31"/>
    <w:rsid w:val="004A038C"/>
    <w:rsid w:val="004A0666"/>
    <w:rsid w:val="004B44AA"/>
    <w:rsid w:val="004C54A0"/>
    <w:rsid w:val="004C772B"/>
    <w:rsid w:val="004E1668"/>
    <w:rsid w:val="004E23C1"/>
    <w:rsid w:val="004E3C24"/>
    <w:rsid w:val="004E4528"/>
    <w:rsid w:val="004E696E"/>
    <w:rsid w:val="004F08CA"/>
    <w:rsid w:val="004F11FF"/>
    <w:rsid w:val="004F1B03"/>
    <w:rsid w:val="004F31E3"/>
    <w:rsid w:val="004F7B18"/>
    <w:rsid w:val="005053FB"/>
    <w:rsid w:val="00513065"/>
    <w:rsid w:val="00514488"/>
    <w:rsid w:val="00515C9C"/>
    <w:rsid w:val="0051670F"/>
    <w:rsid w:val="0051753C"/>
    <w:rsid w:val="005263F7"/>
    <w:rsid w:val="00526878"/>
    <w:rsid w:val="005303BE"/>
    <w:rsid w:val="0054137E"/>
    <w:rsid w:val="00550BD3"/>
    <w:rsid w:val="00552F18"/>
    <w:rsid w:val="00556020"/>
    <w:rsid w:val="00571493"/>
    <w:rsid w:val="005730EF"/>
    <w:rsid w:val="0057402E"/>
    <w:rsid w:val="00576C42"/>
    <w:rsid w:val="00582248"/>
    <w:rsid w:val="00583F47"/>
    <w:rsid w:val="005869EA"/>
    <w:rsid w:val="00592D74"/>
    <w:rsid w:val="005971A8"/>
    <w:rsid w:val="005A0565"/>
    <w:rsid w:val="005A1174"/>
    <w:rsid w:val="005B0CDF"/>
    <w:rsid w:val="005B2DD4"/>
    <w:rsid w:val="005B3F6C"/>
    <w:rsid w:val="005B446F"/>
    <w:rsid w:val="005B571E"/>
    <w:rsid w:val="005C0BBB"/>
    <w:rsid w:val="005C1686"/>
    <w:rsid w:val="005C4915"/>
    <w:rsid w:val="005C5159"/>
    <w:rsid w:val="005D1255"/>
    <w:rsid w:val="005D12F6"/>
    <w:rsid w:val="005E190F"/>
    <w:rsid w:val="005F06F4"/>
    <w:rsid w:val="005F1A70"/>
    <w:rsid w:val="005F294A"/>
    <w:rsid w:val="005F7E27"/>
    <w:rsid w:val="00601E89"/>
    <w:rsid w:val="00602F5D"/>
    <w:rsid w:val="006032B9"/>
    <w:rsid w:val="00604AC3"/>
    <w:rsid w:val="00613F29"/>
    <w:rsid w:val="00615225"/>
    <w:rsid w:val="00616E7D"/>
    <w:rsid w:val="00621483"/>
    <w:rsid w:val="00623A50"/>
    <w:rsid w:val="00633FB8"/>
    <w:rsid w:val="00635E66"/>
    <w:rsid w:val="0065663A"/>
    <w:rsid w:val="00656AF7"/>
    <w:rsid w:val="00660D58"/>
    <w:rsid w:val="006617FB"/>
    <w:rsid w:val="006628E0"/>
    <w:rsid w:val="00662CA4"/>
    <w:rsid w:val="006679CE"/>
    <w:rsid w:val="00673A79"/>
    <w:rsid w:val="00676154"/>
    <w:rsid w:val="006856A8"/>
    <w:rsid w:val="0069129B"/>
    <w:rsid w:val="006931E1"/>
    <w:rsid w:val="006A1072"/>
    <w:rsid w:val="006A1EAB"/>
    <w:rsid w:val="006A27EE"/>
    <w:rsid w:val="006A31A4"/>
    <w:rsid w:val="006A7F86"/>
    <w:rsid w:val="006B1CDD"/>
    <w:rsid w:val="006B46C5"/>
    <w:rsid w:val="006B6C29"/>
    <w:rsid w:val="006B6EBC"/>
    <w:rsid w:val="006B7AEF"/>
    <w:rsid w:val="006C1687"/>
    <w:rsid w:val="006C267F"/>
    <w:rsid w:val="006C5BA6"/>
    <w:rsid w:val="006C6B19"/>
    <w:rsid w:val="006D2EF4"/>
    <w:rsid w:val="006D453E"/>
    <w:rsid w:val="006D4A80"/>
    <w:rsid w:val="006D4A97"/>
    <w:rsid w:val="006D77D4"/>
    <w:rsid w:val="006E164E"/>
    <w:rsid w:val="006E6765"/>
    <w:rsid w:val="006F232C"/>
    <w:rsid w:val="006F2601"/>
    <w:rsid w:val="00700B8D"/>
    <w:rsid w:val="00704A53"/>
    <w:rsid w:val="00705BB6"/>
    <w:rsid w:val="00717ABD"/>
    <w:rsid w:val="00724716"/>
    <w:rsid w:val="00726B90"/>
    <w:rsid w:val="00727E2A"/>
    <w:rsid w:val="0073044E"/>
    <w:rsid w:val="00742CA3"/>
    <w:rsid w:val="00742DD5"/>
    <w:rsid w:val="00745109"/>
    <w:rsid w:val="007515CE"/>
    <w:rsid w:val="00752039"/>
    <w:rsid w:val="00754A00"/>
    <w:rsid w:val="00766D32"/>
    <w:rsid w:val="00771B18"/>
    <w:rsid w:val="007730BE"/>
    <w:rsid w:val="00773703"/>
    <w:rsid w:val="00773BE5"/>
    <w:rsid w:val="00773D87"/>
    <w:rsid w:val="007768B8"/>
    <w:rsid w:val="00786D65"/>
    <w:rsid w:val="0079296F"/>
    <w:rsid w:val="00793065"/>
    <w:rsid w:val="00794D67"/>
    <w:rsid w:val="007973B4"/>
    <w:rsid w:val="007A074D"/>
    <w:rsid w:val="007A598B"/>
    <w:rsid w:val="007A7D12"/>
    <w:rsid w:val="007B2D6F"/>
    <w:rsid w:val="007B6110"/>
    <w:rsid w:val="007C2C7A"/>
    <w:rsid w:val="007C30D2"/>
    <w:rsid w:val="007C7426"/>
    <w:rsid w:val="007C796E"/>
    <w:rsid w:val="007D3509"/>
    <w:rsid w:val="007D3D31"/>
    <w:rsid w:val="007D4351"/>
    <w:rsid w:val="007D5F3F"/>
    <w:rsid w:val="007E1846"/>
    <w:rsid w:val="007E3D1D"/>
    <w:rsid w:val="007E65C2"/>
    <w:rsid w:val="007F24E0"/>
    <w:rsid w:val="007F494D"/>
    <w:rsid w:val="00801484"/>
    <w:rsid w:val="00802AB3"/>
    <w:rsid w:val="008148B1"/>
    <w:rsid w:val="00826D3C"/>
    <w:rsid w:val="008426D5"/>
    <w:rsid w:val="00845057"/>
    <w:rsid w:val="00855C00"/>
    <w:rsid w:val="008654FB"/>
    <w:rsid w:val="00872132"/>
    <w:rsid w:val="00872B3B"/>
    <w:rsid w:val="00885912"/>
    <w:rsid w:val="00886FF1"/>
    <w:rsid w:val="0089349B"/>
    <w:rsid w:val="0089578F"/>
    <w:rsid w:val="00895791"/>
    <w:rsid w:val="008A1826"/>
    <w:rsid w:val="008A2644"/>
    <w:rsid w:val="008A4578"/>
    <w:rsid w:val="008B0F56"/>
    <w:rsid w:val="008B5359"/>
    <w:rsid w:val="008B6C56"/>
    <w:rsid w:val="008B77DE"/>
    <w:rsid w:val="008B7BA6"/>
    <w:rsid w:val="008C0CBF"/>
    <w:rsid w:val="008C16DB"/>
    <w:rsid w:val="008C1F25"/>
    <w:rsid w:val="008C6FBA"/>
    <w:rsid w:val="008C7318"/>
    <w:rsid w:val="008C7403"/>
    <w:rsid w:val="008D0B17"/>
    <w:rsid w:val="008D3839"/>
    <w:rsid w:val="008D6B08"/>
    <w:rsid w:val="008E1483"/>
    <w:rsid w:val="008E1631"/>
    <w:rsid w:val="008E2825"/>
    <w:rsid w:val="008E5476"/>
    <w:rsid w:val="008E584A"/>
    <w:rsid w:val="0090057C"/>
    <w:rsid w:val="00903792"/>
    <w:rsid w:val="009048F9"/>
    <w:rsid w:val="0090505E"/>
    <w:rsid w:val="00910100"/>
    <w:rsid w:val="009105EF"/>
    <w:rsid w:val="00912291"/>
    <w:rsid w:val="0091469D"/>
    <w:rsid w:val="0091543E"/>
    <w:rsid w:val="00935D47"/>
    <w:rsid w:val="009362D0"/>
    <w:rsid w:val="009418CF"/>
    <w:rsid w:val="00946860"/>
    <w:rsid w:val="00950FC4"/>
    <w:rsid w:val="0095293D"/>
    <w:rsid w:val="00961568"/>
    <w:rsid w:val="009631EB"/>
    <w:rsid w:val="009657AD"/>
    <w:rsid w:val="00965D7B"/>
    <w:rsid w:val="0096605D"/>
    <w:rsid w:val="009727BF"/>
    <w:rsid w:val="00973683"/>
    <w:rsid w:val="00981222"/>
    <w:rsid w:val="00983886"/>
    <w:rsid w:val="00983DE9"/>
    <w:rsid w:val="00984C94"/>
    <w:rsid w:val="00990283"/>
    <w:rsid w:val="00996865"/>
    <w:rsid w:val="00996ED8"/>
    <w:rsid w:val="009A22CC"/>
    <w:rsid w:val="009A2929"/>
    <w:rsid w:val="009A3E16"/>
    <w:rsid w:val="009A5344"/>
    <w:rsid w:val="009A7B88"/>
    <w:rsid w:val="009C188E"/>
    <w:rsid w:val="009C2814"/>
    <w:rsid w:val="009C338A"/>
    <w:rsid w:val="009C6AD0"/>
    <w:rsid w:val="009D2889"/>
    <w:rsid w:val="009D29FD"/>
    <w:rsid w:val="009D6606"/>
    <w:rsid w:val="009D6641"/>
    <w:rsid w:val="009D78B5"/>
    <w:rsid w:val="009D7FDE"/>
    <w:rsid w:val="009E213D"/>
    <w:rsid w:val="009E57F4"/>
    <w:rsid w:val="009E614B"/>
    <w:rsid w:val="009E7084"/>
    <w:rsid w:val="009F1D0A"/>
    <w:rsid w:val="009F4718"/>
    <w:rsid w:val="009F51B5"/>
    <w:rsid w:val="00A02C68"/>
    <w:rsid w:val="00A04895"/>
    <w:rsid w:val="00A051FA"/>
    <w:rsid w:val="00A067B1"/>
    <w:rsid w:val="00A0768C"/>
    <w:rsid w:val="00A107CE"/>
    <w:rsid w:val="00A1383A"/>
    <w:rsid w:val="00A13BE8"/>
    <w:rsid w:val="00A162BA"/>
    <w:rsid w:val="00A30C2D"/>
    <w:rsid w:val="00A32A0C"/>
    <w:rsid w:val="00A42C99"/>
    <w:rsid w:val="00A46FCA"/>
    <w:rsid w:val="00A5154C"/>
    <w:rsid w:val="00A54577"/>
    <w:rsid w:val="00A56AB4"/>
    <w:rsid w:val="00A56BA9"/>
    <w:rsid w:val="00A574AA"/>
    <w:rsid w:val="00A61007"/>
    <w:rsid w:val="00A6282C"/>
    <w:rsid w:val="00A654A2"/>
    <w:rsid w:val="00A7444B"/>
    <w:rsid w:val="00A80114"/>
    <w:rsid w:val="00A8135B"/>
    <w:rsid w:val="00A8385B"/>
    <w:rsid w:val="00A842EA"/>
    <w:rsid w:val="00A858DA"/>
    <w:rsid w:val="00A86C28"/>
    <w:rsid w:val="00A9052B"/>
    <w:rsid w:val="00A9063F"/>
    <w:rsid w:val="00A9429D"/>
    <w:rsid w:val="00A96694"/>
    <w:rsid w:val="00AA3A02"/>
    <w:rsid w:val="00AA609E"/>
    <w:rsid w:val="00AB4BC4"/>
    <w:rsid w:val="00AB79DB"/>
    <w:rsid w:val="00AC0FC6"/>
    <w:rsid w:val="00AC2B1D"/>
    <w:rsid w:val="00AD50D2"/>
    <w:rsid w:val="00AE0566"/>
    <w:rsid w:val="00AE26FC"/>
    <w:rsid w:val="00AE6724"/>
    <w:rsid w:val="00AE761B"/>
    <w:rsid w:val="00AF30F1"/>
    <w:rsid w:val="00AF372C"/>
    <w:rsid w:val="00B00314"/>
    <w:rsid w:val="00B004C0"/>
    <w:rsid w:val="00B07C6E"/>
    <w:rsid w:val="00B10417"/>
    <w:rsid w:val="00B11DD0"/>
    <w:rsid w:val="00B1374A"/>
    <w:rsid w:val="00B14245"/>
    <w:rsid w:val="00B21185"/>
    <w:rsid w:val="00B21E45"/>
    <w:rsid w:val="00B23227"/>
    <w:rsid w:val="00B26DCA"/>
    <w:rsid w:val="00B347CA"/>
    <w:rsid w:val="00B4019C"/>
    <w:rsid w:val="00B417D0"/>
    <w:rsid w:val="00B4370B"/>
    <w:rsid w:val="00B44531"/>
    <w:rsid w:val="00B44FC3"/>
    <w:rsid w:val="00B50E88"/>
    <w:rsid w:val="00B5404B"/>
    <w:rsid w:val="00B752A8"/>
    <w:rsid w:val="00B7638E"/>
    <w:rsid w:val="00B80BEB"/>
    <w:rsid w:val="00B81A2B"/>
    <w:rsid w:val="00B82467"/>
    <w:rsid w:val="00B82B35"/>
    <w:rsid w:val="00BA0F80"/>
    <w:rsid w:val="00BA2F55"/>
    <w:rsid w:val="00BA6ABF"/>
    <w:rsid w:val="00BB433C"/>
    <w:rsid w:val="00BB5357"/>
    <w:rsid w:val="00BB635D"/>
    <w:rsid w:val="00BC5CC1"/>
    <w:rsid w:val="00BD1230"/>
    <w:rsid w:val="00BD4C05"/>
    <w:rsid w:val="00BE1874"/>
    <w:rsid w:val="00BE5057"/>
    <w:rsid w:val="00BF0543"/>
    <w:rsid w:val="00BF0607"/>
    <w:rsid w:val="00BF307D"/>
    <w:rsid w:val="00C009DF"/>
    <w:rsid w:val="00C0236C"/>
    <w:rsid w:val="00C07BF7"/>
    <w:rsid w:val="00C10962"/>
    <w:rsid w:val="00C13FF3"/>
    <w:rsid w:val="00C156FD"/>
    <w:rsid w:val="00C20C4D"/>
    <w:rsid w:val="00C22272"/>
    <w:rsid w:val="00C245EC"/>
    <w:rsid w:val="00C24E76"/>
    <w:rsid w:val="00C27D39"/>
    <w:rsid w:val="00C311C6"/>
    <w:rsid w:val="00C36790"/>
    <w:rsid w:val="00C3709B"/>
    <w:rsid w:val="00C4053F"/>
    <w:rsid w:val="00C410E1"/>
    <w:rsid w:val="00C41251"/>
    <w:rsid w:val="00C43DF1"/>
    <w:rsid w:val="00C47B11"/>
    <w:rsid w:val="00C47ED2"/>
    <w:rsid w:val="00C51A47"/>
    <w:rsid w:val="00C600F0"/>
    <w:rsid w:val="00C62688"/>
    <w:rsid w:val="00C633E2"/>
    <w:rsid w:val="00C72A90"/>
    <w:rsid w:val="00C76F00"/>
    <w:rsid w:val="00C812AF"/>
    <w:rsid w:val="00C82A10"/>
    <w:rsid w:val="00C8407C"/>
    <w:rsid w:val="00C85234"/>
    <w:rsid w:val="00C856A1"/>
    <w:rsid w:val="00C85AFC"/>
    <w:rsid w:val="00C86E35"/>
    <w:rsid w:val="00C95059"/>
    <w:rsid w:val="00C95419"/>
    <w:rsid w:val="00C96F7A"/>
    <w:rsid w:val="00C97BC9"/>
    <w:rsid w:val="00CA13B8"/>
    <w:rsid w:val="00CA7CCB"/>
    <w:rsid w:val="00CB3940"/>
    <w:rsid w:val="00CB5065"/>
    <w:rsid w:val="00CC4082"/>
    <w:rsid w:val="00CC5000"/>
    <w:rsid w:val="00CC6339"/>
    <w:rsid w:val="00CC69DA"/>
    <w:rsid w:val="00CD03C7"/>
    <w:rsid w:val="00CD08F1"/>
    <w:rsid w:val="00CD40F9"/>
    <w:rsid w:val="00CD5214"/>
    <w:rsid w:val="00CE1641"/>
    <w:rsid w:val="00CF1440"/>
    <w:rsid w:val="00D13DA2"/>
    <w:rsid w:val="00D14DFC"/>
    <w:rsid w:val="00D14F5C"/>
    <w:rsid w:val="00D202F5"/>
    <w:rsid w:val="00D31085"/>
    <w:rsid w:val="00D3142B"/>
    <w:rsid w:val="00D40E27"/>
    <w:rsid w:val="00D444BB"/>
    <w:rsid w:val="00D4463D"/>
    <w:rsid w:val="00D520DC"/>
    <w:rsid w:val="00D54502"/>
    <w:rsid w:val="00D5604B"/>
    <w:rsid w:val="00D564FE"/>
    <w:rsid w:val="00D618F8"/>
    <w:rsid w:val="00D61FA6"/>
    <w:rsid w:val="00D972E4"/>
    <w:rsid w:val="00DA0284"/>
    <w:rsid w:val="00DA4572"/>
    <w:rsid w:val="00DA6536"/>
    <w:rsid w:val="00DB3B9A"/>
    <w:rsid w:val="00DB55EB"/>
    <w:rsid w:val="00DC0054"/>
    <w:rsid w:val="00DC00CA"/>
    <w:rsid w:val="00DC1D35"/>
    <w:rsid w:val="00DD20E1"/>
    <w:rsid w:val="00DE07AB"/>
    <w:rsid w:val="00DE39C0"/>
    <w:rsid w:val="00DE7A8E"/>
    <w:rsid w:val="00DE7D6E"/>
    <w:rsid w:val="00DF3BB0"/>
    <w:rsid w:val="00DF5C69"/>
    <w:rsid w:val="00E01B80"/>
    <w:rsid w:val="00E04D29"/>
    <w:rsid w:val="00E1213A"/>
    <w:rsid w:val="00E16E39"/>
    <w:rsid w:val="00E20A8E"/>
    <w:rsid w:val="00E22F46"/>
    <w:rsid w:val="00E2664D"/>
    <w:rsid w:val="00E26CE1"/>
    <w:rsid w:val="00E26D5A"/>
    <w:rsid w:val="00E319EA"/>
    <w:rsid w:val="00E33813"/>
    <w:rsid w:val="00E40E32"/>
    <w:rsid w:val="00E4258B"/>
    <w:rsid w:val="00E45F25"/>
    <w:rsid w:val="00E52A4B"/>
    <w:rsid w:val="00E65D12"/>
    <w:rsid w:val="00E66E44"/>
    <w:rsid w:val="00E66EAC"/>
    <w:rsid w:val="00E70B5D"/>
    <w:rsid w:val="00E76203"/>
    <w:rsid w:val="00E8154B"/>
    <w:rsid w:val="00E82E5B"/>
    <w:rsid w:val="00E8497C"/>
    <w:rsid w:val="00E93762"/>
    <w:rsid w:val="00E938A5"/>
    <w:rsid w:val="00E94408"/>
    <w:rsid w:val="00E97E14"/>
    <w:rsid w:val="00EA37AE"/>
    <w:rsid w:val="00EB0073"/>
    <w:rsid w:val="00EB4C8F"/>
    <w:rsid w:val="00EC3CB1"/>
    <w:rsid w:val="00EC5EF6"/>
    <w:rsid w:val="00EC6141"/>
    <w:rsid w:val="00EE1E5A"/>
    <w:rsid w:val="00EE279A"/>
    <w:rsid w:val="00EF1E62"/>
    <w:rsid w:val="00EF65BF"/>
    <w:rsid w:val="00F00516"/>
    <w:rsid w:val="00F0155B"/>
    <w:rsid w:val="00F02715"/>
    <w:rsid w:val="00F042B0"/>
    <w:rsid w:val="00F1148E"/>
    <w:rsid w:val="00F11A41"/>
    <w:rsid w:val="00F13134"/>
    <w:rsid w:val="00F14C44"/>
    <w:rsid w:val="00F20032"/>
    <w:rsid w:val="00F319D4"/>
    <w:rsid w:val="00F46CDE"/>
    <w:rsid w:val="00F46F31"/>
    <w:rsid w:val="00F503EF"/>
    <w:rsid w:val="00F512B4"/>
    <w:rsid w:val="00F51E2E"/>
    <w:rsid w:val="00F52597"/>
    <w:rsid w:val="00F53CF7"/>
    <w:rsid w:val="00F55F9F"/>
    <w:rsid w:val="00F57A28"/>
    <w:rsid w:val="00F57AF2"/>
    <w:rsid w:val="00F71432"/>
    <w:rsid w:val="00F739F1"/>
    <w:rsid w:val="00F75121"/>
    <w:rsid w:val="00F7758C"/>
    <w:rsid w:val="00F84B86"/>
    <w:rsid w:val="00F860EF"/>
    <w:rsid w:val="00F94F7B"/>
    <w:rsid w:val="00FA0481"/>
    <w:rsid w:val="00FA0EA4"/>
    <w:rsid w:val="00FA4C0B"/>
    <w:rsid w:val="00FB426E"/>
    <w:rsid w:val="00FC08E2"/>
    <w:rsid w:val="00FC22E9"/>
    <w:rsid w:val="00FC24F5"/>
    <w:rsid w:val="00FC44F5"/>
    <w:rsid w:val="00FC5D68"/>
    <w:rsid w:val="00FC7FDA"/>
    <w:rsid w:val="00FD0956"/>
    <w:rsid w:val="00FD16E1"/>
    <w:rsid w:val="00FD592E"/>
    <w:rsid w:val="00FD662F"/>
    <w:rsid w:val="00FD71F6"/>
    <w:rsid w:val="00FE2826"/>
    <w:rsid w:val="00FE2E93"/>
    <w:rsid w:val="00FE523C"/>
    <w:rsid w:val="00FE6372"/>
    <w:rsid w:val="00FF15D8"/>
    <w:rsid w:val="00FF1C0F"/>
    <w:rsid w:val="00FF6C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B2D2A5-4705-4D09-BEB4-7635AAA16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426D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47B11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47B1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47B11"/>
    <w:pPr>
      <w:spacing w:after="0" w:line="240" w:lineRule="auto"/>
      <w:ind w:left="2268" w:hanging="2268"/>
    </w:pPr>
    <w:rPr>
      <w:rFonts w:eastAsiaTheme="minorHAnsi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47B11"/>
    <w:rPr>
      <w:rFonts w:eastAsiaTheme="minorHAnsi"/>
      <w:sz w:val="20"/>
      <w:szCs w:val="20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7B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7B11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4E23C1"/>
    <w:pPr>
      <w:spacing w:after="0" w:line="240" w:lineRule="auto"/>
      <w:ind w:left="2268" w:hanging="2268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F1B0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F1B0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F1B03"/>
    <w:rPr>
      <w:vertAlign w:val="superscript"/>
    </w:rPr>
  </w:style>
  <w:style w:type="paragraph" w:styleId="Tekstpodstawowywcity2">
    <w:name w:val="Body Text Indent 2"/>
    <w:basedOn w:val="Normalny"/>
    <w:link w:val="Tekstpodstawowywcity2Znak"/>
    <w:rsid w:val="00C95059"/>
    <w:pPr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C95059"/>
    <w:rPr>
      <w:rFonts w:ascii="Times New Roman" w:eastAsia="Times New Roman" w:hAnsi="Times New Roman" w:cs="Times New Roman"/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F1E62"/>
    <w:pPr>
      <w:spacing w:after="200"/>
      <w:ind w:left="0" w:firstLine="0"/>
    </w:pPr>
    <w:rPr>
      <w:rFonts w:eastAsiaTheme="minorEastAsia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F1E62"/>
    <w:rPr>
      <w:rFonts w:eastAsiaTheme="minorHAnsi"/>
      <w:b/>
      <w:bCs/>
      <w:sz w:val="20"/>
      <w:szCs w:val="20"/>
      <w:lang w:eastAsia="en-US"/>
    </w:rPr>
  </w:style>
  <w:style w:type="character" w:styleId="Hipercze">
    <w:name w:val="Hyperlink"/>
    <w:basedOn w:val="Domylnaczcionkaakapitu"/>
    <w:uiPriority w:val="99"/>
    <w:unhideWhenUsed/>
    <w:rsid w:val="004A0666"/>
    <w:rPr>
      <w:color w:val="0000FF"/>
      <w:u w:val="single"/>
    </w:rPr>
  </w:style>
  <w:style w:type="paragraph" w:customStyle="1" w:styleId="Default">
    <w:name w:val="Default"/>
    <w:rsid w:val="00550BD3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550BD3"/>
    <w:rPr>
      <w:rFonts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550BD3"/>
    <w:rPr>
      <w:rFonts w:cstheme="minorBidi"/>
      <w:color w:val="auto"/>
    </w:rPr>
  </w:style>
  <w:style w:type="paragraph" w:customStyle="1" w:styleId="CM4">
    <w:name w:val="CM4"/>
    <w:basedOn w:val="Default"/>
    <w:next w:val="Default"/>
    <w:uiPriority w:val="99"/>
    <w:rsid w:val="00FE2826"/>
    <w:rPr>
      <w:rFonts w:cstheme="minorBidi"/>
      <w:color w:val="auto"/>
    </w:rPr>
  </w:style>
  <w:style w:type="paragraph" w:styleId="Nagwek">
    <w:name w:val="header"/>
    <w:basedOn w:val="Normalny"/>
    <w:link w:val="NagwekZnak"/>
    <w:uiPriority w:val="99"/>
    <w:unhideWhenUsed/>
    <w:rsid w:val="000351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51E6"/>
  </w:style>
  <w:style w:type="paragraph" w:styleId="Stopka">
    <w:name w:val="footer"/>
    <w:basedOn w:val="Normalny"/>
    <w:link w:val="StopkaZnak"/>
    <w:uiPriority w:val="99"/>
    <w:unhideWhenUsed/>
    <w:rsid w:val="000351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351E6"/>
  </w:style>
  <w:style w:type="character" w:styleId="Tekstzastpczy">
    <w:name w:val="Placeholder Text"/>
    <w:basedOn w:val="Domylnaczcionkaakapitu"/>
    <w:uiPriority w:val="99"/>
    <w:semiHidden/>
    <w:rsid w:val="00FD095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46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61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9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33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8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8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6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2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7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02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42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842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37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3DFEA3-EE7F-4231-B4A8-B730A1DB82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3488</TotalTime>
  <Pages>15</Pages>
  <Words>6343</Words>
  <Characters>38062</Characters>
  <Application>Microsoft Office Word</Application>
  <DocSecurity>0</DocSecurity>
  <Lines>317</Lines>
  <Paragraphs>88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LGD</Company>
  <LinksUpToDate>false</LinksUpToDate>
  <CharactersWithSpaces>44317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</dc:creator>
  <cp:lastModifiedBy>Acer</cp:lastModifiedBy>
  <cp:revision>397</cp:revision>
  <cp:lastPrinted>2016-10-27T07:11:00Z</cp:lastPrinted>
  <dcterms:created xsi:type="dcterms:W3CDTF">2015-12-23T12:49:00Z</dcterms:created>
  <dcterms:modified xsi:type="dcterms:W3CDTF">2021-03-16T10:36:00Z</dcterms:modified>
</cp:coreProperties>
</file>